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71D0" w:rsidRDefault="00E5632C" w:rsidP="000E4A33">
      <w:pPr>
        <w:jc w:val="both"/>
        <w:rPr>
          <w:rFonts w:cs="Arial"/>
          <w:b/>
          <w:szCs w:val="24"/>
        </w:rPr>
      </w:pPr>
      <w:r>
        <w:rPr>
          <w:rFonts w:cs="Arial"/>
          <w:b/>
          <w:szCs w:val="24"/>
        </w:rPr>
        <w:t>Reply</w:t>
      </w:r>
      <w:r w:rsidR="00E171D0">
        <w:rPr>
          <w:rFonts w:cs="Arial"/>
          <w:b/>
          <w:szCs w:val="24"/>
        </w:rPr>
        <w:t xml:space="preserve"> to Reviewer </w:t>
      </w:r>
      <w:r>
        <w:rPr>
          <w:rFonts w:cs="Arial"/>
          <w:b/>
          <w:szCs w:val="24"/>
        </w:rPr>
        <w:t>Comments</w:t>
      </w:r>
    </w:p>
    <w:p w:rsidR="004A6A3B" w:rsidRDefault="001015DD" w:rsidP="004A6A3B">
      <w:pPr>
        <w:rPr>
          <w:rFonts w:cs="Arial"/>
          <w:szCs w:val="24"/>
        </w:rPr>
      </w:pPr>
      <w:r>
        <w:rPr>
          <w:rStyle w:val="Heading2Char"/>
          <w:rFonts w:cs="Arial"/>
          <w:szCs w:val="24"/>
        </w:rPr>
        <w:t>Overview</w:t>
      </w:r>
      <w:r w:rsidR="002B4971">
        <w:rPr>
          <w:rStyle w:val="Heading2Char"/>
          <w:rFonts w:cs="Arial"/>
          <w:szCs w:val="24"/>
        </w:rPr>
        <w:t>:</w:t>
      </w:r>
      <w:r w:rsidR="002B4971">
        <w:rPr>
          <w:rFonts w:cs="Arial"/>
          <w:szCs w:val="24"/>
        </w:rPr>
        <w:t xml:space="preserve"> </w:t>
      </w:r>
      <w:r w:rsidR="00D826ED">
        <w:rPr>
          <w:rFonts w:cs="Arial"/>
          <w:szCs w:val="24"/>
        </w:rPr>
        <w:t>The reviewer comments had common themes in two major areas: 1) the feasibility of developing the glass material with desired properties, and 2) the viability of the viscosity pump concept.</w:t>
      </w:r>
      <w:r w:rsidR="001369F5">
        <w:rPr>
          <w:rFonts w:cs="Arial"/>
          <w:szCs w:val="24"/>
        </w:rPr>
        <w:t xml:space="preserve"> </w:t>
      </w:r>
      <w:r w:rsidR="002760AA">
        <w:rPr>
          <w:rFonts w:cs="Arial"/>
          <w:szCs w:val="24"/>
        </w:rPr>
        <w:t>We have made</w:t>
      </w:r>
      <w:r w:rsidR="008F0948">
        <w:rPr>
          <w:rFonts w:cs="Arial"/>
          <w:szCs w:val="24"/>
        </w:rPr>
        <w:t xml:space="preserve"> significant</w:t>
      </w:r>
      <w:r w:rsidR="002760AA">
        <w:rPr>
          <w:rFonts w:cs="Arial"/>
          <w:szCs w:val="24"/>
        </w:rPr>
        <w:t xml:space="preserve"> progress since submitting the full proposal that reduces the risk from these two critical areas. </w:t>
      </w:r>
      <w:r w:rsidR="001369F5">
        <w:rPr>
          <w:rFonts w:cs="Arial"/>
          <w:szCs w:val="24"/>
        </w:rPr>
        <w:t>See detailed replies below.</w:t>
      </w:r>
    </w:p>
    <w:p w:rsidR="00D826ED" w:rsidRDefault="00D826ED" w:rsidP="004A6A3B">
      <w:pPr>
        <w:rPr>
          <w:rFonts w:cs="Arial"/>
          <w:szCs w:val="24"/>
        </w:rPr>
      </w:pPr>
      <w:r>
        <w:rPr>
          <w:rStyle w:val="Heading2Char"/>
          <w:rFonts w:cs="Arial"/>
          <w:szCs w:val="24"/>
        </w:rPr>
        <w:t>Progress in glass development:</w:t>
      </w:r>
      <w:r>
        <w:rPr>
          <w:rFonts w:cs="Arial"/>
          <w:szCs w:val="24"/>
        </w:rPr>
        <w:t xml:space="preserve"> </w:t>
      </w:r>
      <w:r w:rsidR="006978EA">
        <w:rPr>
          <w:rFonts w:cs="Arial"/>
          <w:szCs w:val="24"/>
        </w:rPr>
        <w:t>Our team has</w:t>
      </w:r>
      <w:r w:rsidR="00A834B2">
        <w:rPr>
          <w:rFonts w:cs="Arial"/>
          <w:szCs w:val="24"/>
        </w:rPr>
        <w:t xml:space="preserve"> synthesized and screen</w:t>
      </w:r>
      <w:r w:rsidR="00532416">
        <w:rPr>
          <w:rFonts w:cs="Arial"/>
          <w:szCs w:val="24"/>
        </w:rPr>
        <w:t>ed</w:t>
      </w:r>
      <w:r w:rsidR="00A834B2">
        <w:rPr>
          <w:rFonts w:cs="Arial"/>
          <w:szCs w:val="24"/>
        </w:rPr>
        <w:t xml:space="preserve"> new glass mixtures in our laboratory and </w:t>
      </w:r>
      <w:r w:rsidR="00C0535E">
        <w:rPr>
          <w:rFonts w:cs="Arial"/>
          <w:szCs w:val="24"/>
        </w:rPr>
        <w:t>has</w:t>
      </w:r>
      <w:r w:rsidR="006978EA">
        <w:rPr>
          <w:rFonts w:cs="Arial"/>
          <w:szCs w:val="24"/>
        </w:rPr>
        <w:t xml:space="preserve"> </w:t>
      </w:r>
      <w:r w:rsidR="00C0535E">
        <w:rPr>
          <w:rFonts w:cs="Arial"/>
          <w:szCs w:val="24"/>
        </w:rPr>
        <w:t>identified two</w:t>
      </w:r>
      <w:r w:rsidR="00A834B2">
        <w:rPr>
          <w:rFonts w:cs="Arial"/>
          <w:szCs w:val="24"/>
        </w:rPr>
        <w:t xml:space="preserve"> novel mixture</w:t>
      </w:r>
      <w:r w:rsidR="00C0535E">
        <w:rPr>
          <w:rFonts w:cs="Arial"/>
          <w:szCs w:val="24"/>
        </w:rPr>
        <w:t>s</w:t>
      </w:r>
      <w:r w:rsidR="00A834B2">
        <w:rPr>
          <w:rFonts w:cs="Arial"/>
          <w:szCs w:val="24"/>
        </w:rPr>
        <w:t xml:space="preserve"> that entirely eli</w:t>
      </w:r>
      <w:r w:rsidR="00C0535E">
        <w:rPr>
          <w:rFonts w:cs="Arial"/>
          <w:szCs w:val="24"/>
        </w:rPr>
        <w:t>minate</w:t>
      </w:r>
      <w:r w:rsidR="00A834B2">
        <w:rPr>
          <w:rFonts w:cs="Arial"/>
          <w:szCs w:val="24"/>
        </w:rPr>
        <w:t xml:space="preserve"> the expensive molybdenum trioxide</w:t>
      </w:r>
      <w:r w:rsidR="00C0535E">
        <w:rPr>
          <w:rFonts w:cs="Arial"/>
          <w:szCs w:val="24"/>
        </w:rPr>
        <w:t>. The first contains sodium and phosphorous oxides and replace</w:t>
      </w:r>
      <w:r w:rsidR="00177155">
        <w:rPr>
          <w:rFonts w:cs="Arial"/>
          <w:szCs w:val="24"/>
        </w:rPr>
        <w:t>s</w:t>
      </w:r>
      <w:r w:rsidR="003667A8">
        <w:rPr>
          <w:rFonts w:cs="Arial"/>
          <w:szCs w:val="24"/>
        </w:rPr>
        <w:t xml:space="preserve"> the moly</w:t>
      </w:r>
      <w:r w:rsidR="00A834B2">
        <w:rPr>
          <w:rFonts w:cs="Arial"/>
          <w:szCs w:val="24"/>
        </w:rPr>
        <w:t xml:space="preserve"> with three</w:t>
      </w:r>
      <w:r w:rsidR="00177155">
        <w:rPr>
          <w:rFonts w:cs="Arial"/>
          <w:szCs w:val="24"/>
        </w:rPr>
        <w:t xml:space="preserve"> additional</w:t>
      </w:r>
      <w:r w:rsidR="00A834B2">
        <w:rPr>
          <w:rFonts w:cs="Arial"/>
          <w:szCs w:val="24"/>
        </w:rPr>
        <w:t xml:space="preserve"> low-cost oxide materials. </w:t>
      </w:r>
      <w:r w:rsidR="00A57DCE">
        <w:rPr>
          <w:rFonts w:cs="Arial"/>
          <w:szCs w:val="24"/>
        </w:rPr>
        <w:t>This mixture, called the “green glass” due to its de</w:t>
      </w:r>
      <w:r w:rsidR="00166F09">
        <w:rPr>
          <w:rFonts w:cs="Arial"/>
          <w:szCs w:val="24"/>
        </w:rPr>
        <w:t>ep emerald color, melts at 354</w:t>
      </w:r>
      <w:r w:rsidR="003D7A2A">
        <w:rPr>
          <w:rFonts w:cs="Arial"/>
          <w:szCs w:val="24"/>
        </w:rPr>
        <w:t xml:space="preserve"> °C and wa</w:t>
      </w:r>
      <w:r w:rsidR="00A57DCE">
        <w:rPr>
          <w:rFonts w:cs="Arial"/>
          <w:szCs w:val="24"/>
        </w:rPr>
        <w:t xml:space="preserve">s stable </w:t>
      </w:r>
      <w:r w:rsidR="00C3153B">
        <w:rPr>
          <w:rFonts w:cs="Arial"/>
          <w:szCs w:val="24"/>
        </w:rPr>
        <w:t>during a 2 hour furnace test at</w:t>
      </w:r>
      <w:r w:rsidR="00A57DCE">
        <w:rPr>
          <w:rFonts w:cs="Arial"/>
          <w:szCs w:val="24"/>
        </w:rPr>
        <w:t xml:space="preserve"> </w:t>
      </w:r>
      <w:r w:rsidR="00A57DCE" w:rsidRPr="00AD5E4B">
        <w:rPr>
          <w:rFonts w:cs="Arial"/>
          <w:szCs w:val="24"/>
        </w:rPr>
        <w:t>1200 °C</w:t>
      </w:r>
      <w:r w:rsidR="00A57DCE">
        <w:rPr>
          <w:rFonts w:cs="Arial"/>
          <w:szCs w:val="24"/>
        </w:rPr>
        <w:t xml:space="preserve">. </w:t>
      </w:r>
      <w:r w:rsidR="00C43C54">
        <w:rPr>
          <w:rFonts w:cs="Arial"/>
          <w:szCs w:val="24"/>
        </w:rPr>
        <w:t xml:space="preserve">Its heat capacity is 1.41 J/g-K, similar to molten salt. </w:t>
      </w:r>
      <w:r w:rsidR="00AD5E4B">
        <w:rPr>
          <w:rFonts w:cs="Arial"/>
          <w:szCs w:val="24"/>
        </w:rPr>
        <w:t>W</w:t>
      </w:r>
      <w:r w:rsidR="00A57DCE">
        <w:rPr>
          <w:rFonts w:cs="Arial"/>
          <w:szCs w:val="24"/>
        </w:rPr>
        <w:t>e believe that the green glass</w:t>
      </w:r>
      <w:r w:rsidR="006978EA">
        <w:rPr>
          <w:rFonts w:cs="Arial"/>
          <w:szCs w:val="24"/>
        </w:rPr>
        <w:t>’s favorable thermophysical properties and low</w:t>
      </w:r>
      <w:r w:rsidR="00AD5E4B">
        <w:rPr>
          <w:rFonts w:cs="Arial"/>
          <w:szCs w:val="24"/>
        </w:rPr>
        <w:t>er</w:t>
      </w:r>
      <w:r w:rsidR="006978EA">
        <w:rPr>
          <w:rFonts w:cs="Arial"/>
          <w:szCs w:val="24"/>
        </w:rPr>
        <w:t xml:space="preserve"> cost</w:t>
      </w:r>
      <w:r w:rsidR="00A57DCE">
        <w:rPr>
          <w:rFonts w:cs="Arial"/>
          <w:szCs w:val="24"/>
        </w:rPr>
        <w:t xml:space="preserve"> lend credibility to our materials development approach</w:t>
      </w:r>
      <w:r w:rsidR="0084205D">
        <w:rPr>
          <w:rFonts w:cs="Arial"/>
          <w:szCs w:val="24"/>
        </w:rPr>
        <w:t xml:space="preserve">. </w:t>
      </w:r>
    </w:p>
    <w:p w:rsidR="0099581D" w:rsidRDefault="00177155" w:rsidP="004A6A3B">
      <w:pPr>
        <w:rPr>
          <w:rFonts w:cs="Arial"/>
          <w:szCs w:val="24"/>
        </w:rPr>
      </w:pPr>
      <w:r>
        <w:rPr>
          <w:rFonts w:cs="Arial"/>
          <w:szCs w:val="24"/>
        </w:rPr>
        <w:t xml:space="preserve">We have identified a second </w:t>
      </w:r>
      <w:r w:rsidR="00FD6486">
        <w:rPr>
          <w:rFonts w:cs="Arial"/>
          <w:szCs w:val="24"/>
        </w:rPr>
        <w:t>glass candidate with very low viscosity</w:t>
      </w:r>
      <w:r w:rsidR="00B75A52">
        <w:rPr>
          <w:rFonts w:cs="Arial"/>
          <w:szCs w:val="24"/>
        </w:rPr>
        <w:t>, called the “black glass” due to its dark color</w:t>
      </w:r>
      <w:r w:rsidR="00B26693">
        <w:rPr>
          <w:rFonts w:cs="Arial"/>
          <w:szCs w:val="24"/>
        </w:rPr>
        <w:t>. It consists</w:t>
      </w:r>
      <w:r w:rsidR="0095737F">
        <w:rPr>
          <w:rFonts w:cs="Arial"/>
          <w:szCs w:val="24"/>
        </w:rPr>
        <w:t xml:space="preserve"> of a completely different composition than the green glass</w:t>
      </w:r>
      <w:r w:rsidR="00F82765">
        <w:rPr>
          <w:rFonts w:cs="Arial"/>
          <w:szCs w:val="24"/>
        </w:rPr>
        <w:t xml:space="preserve">. </w:t>
      </w:r>
      <w:r w:rsidR="006461D9">
        <w:rPr>
          <w:rFonts w:cs="Arial"/>
          <w:szCs w:val="24"/>
        </w:rPr>
        <w:t>Its</w:t>
      </w:r>
      <w:r w:rsidR="00F82765">
        <w:rPr>
          <w:rFonts w:cs="Arial"/>
          <w:szCs w:val="24"/>
        </w:rPr>
        <w:t xml:space="preserve"> melting point is </w:t>
      </w:r>
      <w:r w:rsidR="00BB12B7">
        <w:rPr>
          <w:rFonts w:cs="Arial"/>
          <w:szCs w:val="24"/>
        </w:rPr>
        <w:t>494</w:t>
      </w:r>
      <w:r w:rsidR="00FD6486">
        <w:rPr>
          <w:rFonts w:cs="Arial"/>
          <w:szCs w:val="24"/>
        </w:rPr>
        <w:t xml:space="preserve"> °C, somewhat higher than the green glass.</w:t>
      </w:r>
      <w:r w:rsidR="00B75A52">
        <w:rPr>
          <w:rFonts w:cs="Arial"/>
          <w:szCs w:val="24"/>
        </w:rPr>
        <w:t xml:space="preserve"> </w:t>
      </w:r>
      <w:r w:rsidR="00C96782">
        <w:rPr>
          <w:rFonts w:cs="Arial"/>
          <w:szCs w:val="24"/>
        </w:rPr>
        <w:t>However a</w:t>
      </w:r>
      <w:r w:rsidR="00B75A52">
        <w:rPr>
          <w:rFonts w:cs="Arial"/>
          <w:szCs w:val="24"/>
        </w:rPr>
        <w:t xml:space="preserve">t 500 °C the black glass appears </w:t>
      </w:r>
      <w:r w:rsidR="0090014E">
        <w:rPr>
          <w:rFonts w:cs="Arial"/>
          <w:szCs w:val="24"/>
        </w:rPr>
        <w:t>very fluid</w:t>
      </w:r>
      <w:r w:rsidR="00FB71A8">
        <w:rPr>
          <w:rFonts w:cs="Arial"/>
          <w:szCs w:val="24"/>
        </w:rPr>
        <w:t>, almost watery,</w:t>
      </w:r>
      <w:r w:rsidR="0090014E">
        <w:rPr>
          <w:rFonts w:cs="Arial"/>
          <w:szCs w:val="24"/>
        </w:rPr>
        <w:t xml:space="preserve"> </w:t>
      </w:r>
      <w:r w:rsidR="00B75A52">
        <w:rPr>
          <w:rFonts w:cs="Arial"/>
          <w:szCs w:val="24"/>
        </w:rPr>
        <w:t>based upon visual observations in an agitated crucible</w:t>
      </w:r>
      <w:r w:rsidR="00C96782">
        <w:rPr>
          <w:rFonts w:cs="Arial"/>
          <w:szCs w:val="24"/>
        </w:rPr>
        <w:t>, with a viscosity lower than</w:t>
      </w:r>
      <w:r w:rsidR="0090014E">
        <w:rPr>
          <w:rFonts w:cs="Arial"/>
          <w:szCs w:val="24"/>
        </w:rPr>
        <w:t xml:space="preserve"> that of</w:t>
      </w:r>
      <w:r w:rsidR="00C96782">
        <w:rPr>
          <w:rFonts w:cs="Arial"/>
          <w:szCs w:val="24"/>
        </w:rPr>
        <w:t xml:space="preserve"> the green glass</w:t>
      </w:r>
      <w:r w:rsidR="00B75A52">
        <w:rPr>
          <w:rFonts w:cs="Arial"/>
          <w:szCs w:val="24"/>
        </w:rPr>
        <w:t xml:space="preserve">. </w:t>
      </w:r>
      <w:r w:rsidR="00EA7926">
        <w:rPr>
          <w:rFonts w:cs="Arial"/>
          <w:szCs w:val="24"/>
        </w:rPr>
        <w:t xml:space="preserve">The black glass was stable during a 14 hour furnace test at </w:t>
      </w:r>
      <w:r w:rsidR="00EA7926" w:rsidRPr="00AD5E4B">
        <w:rPr>
          <w:rFonts w:cs="Arial"/>
          <w:szCs w:val="24"/>
        </w:rPr>
        <w:t>1200 °C</w:t>
      </w:r>
      <w:r w:rsidR="00EA7926">
        <w:rPr>
          <w:rFonts w:cs="Arial"/>
          <w:szCs w:val="24"/>
        </w:rPr>
        <w:t xml:space="preserve">. </w:t>
      </w:r>
      <w:r w:rsidR="008E20F1">
        <w:rPr>
          <w:rFonts w:cs="Arial"/>
          <w:szCs w:val="24"/>
        </w:rPr>
        <w:t>The black glass will serve as a baseline from which to continue screening of high order mixtures to reduce its melting point while maintaining a low viscosity.</w:t>
      </w:r>
    </w:p>
    <w:p w:rsidR="00D826ED" w:rsidRDefault="002B7D49" w:rsidP="004A6A3B">
      <w:pPr>
        <w:rPr>
          <w:rFonts w:cs="Arial"/>
          <w:szCs w:val="24"/>
        </w:rPr>
      </w:pPr>
      <w:r>
        <w:rPr>
          <w:rFonts w:cs="Arial"/>
          <w:szCs w:val="24"/>
        </w:rPr>
        <w:t xml:space="preserve">Our discovery of the low-cost green glass and the low-viscosity black glass increases our confidence </w:t>
      </w:r>
      <w:r w:rsidR="0090014E">
        <w:rPr>
          <w:rFonts w:cs="Arial"/>
          <w:szCs w:val="24"/>
        </w:rPr>
        <w:t>of</w:t>
      </w:r>
      <w:r>
        <w:rPr>
          <w:rFonts w:cs="Arial"/>
          <w:szCs w:val="24"/>
        </w:rPr>
        <w:t xml:space="preserve"> arriv</w:t>
      </w:r>
      <w:r w:rsidR="0090014E">
        <w:rPr>
          <w:rFonts w:cs="Arial"/>
          <w:szCs w:val="24"/>
        </w:rPr>
        <w:t>ing</w:t>
      </w:r>
      <w:r>
        <w:rPr>
          <w:rFonts w:cs="Arial"/>
          <w:szCs w:val="24"/>
        </w:rPr>
        <w:t xml:space="preserve"> at a </w:t>
      </w:r>
      <w:r w:rsidR="00FA3432">
        <w:rPr>
          <w:rFonts w:cs="Arial"/>
          <w:szCs w:val="24"/>
        </w:rPr>
        <w:t xml:space="preserve">single </w:t>
      </w:r>
      <w:r>
        <w:rPr>
          <w:rFonts w:cs="Arial"/>
          <w:szCs w:val="24"/>
        </w:rPr>
        <w:t xml:space="preserve">composition that </w:t>
      </w:r>
      <w:r w:rsidR="00FA3432">
        <w:rPr>
          <w:rFonts w:cs="Arial"/>
          <w:szCs w:val="24"/>
        </w:rPr>
        <w:t>achieves an optimal combination of</w:t>
      </w:r>
      <w:r>
        <w:rPr>
          <w:rFonts w:cs="Arial"/>
          <w:szCs w:val="24"/>
        </w:rPr>
        <w:t xml:space="preserve"> </w:t>
      </w:r>
      <w:r w:rsidR="0090014E">
        <w:rPr>
          <w:rFonts w:cs="Arial"/>
          <w:szCs w:val="24"/>
        </w:rPr>
        <w:t xml:space="preserve">low </w:t>
      </w:r>
      <w:r>
        <w:rPr>
          <w:rFonts w:cs="Arial"/>
          <w:szCs w:val="24"/>
        </w:rPr>
        <w:t>melting point, viscosity, and cost.</w:t>
      </w:r>
      <w:r w:rsidR="0099581D" w:rsidRPr="0099581D">
        <w:rPr>
          <w:rFonts w:cs="Arial"/>
          <w:szCs w:val="24"/>
        </w:rPr>
        <w:t xml:space="preserve"> </w:t>
      </w:r>
      <w:r w:rsidR="00F02380">
        <w:rPr>
          <w:rFonts w:cs="Arial"/>
          <w:szCs w:val="24"/>
        </w:rPr>
        <w:t xml:space="preserve">See Figure 1 and Figure 2 for DSC and TGA test results of these materials. </w:t>
      </w:r>
      <w:r w:rsidR="006969C2">
        <w:rPr>
          <w:rFonts w:cs="Arial"/>
          <w:szCs w:val="24"/>
        </w:rPr>
        <w:t>Receiving the award will allow us to continue to do finer screening in regions of interest as well as broaden the scope of screening</w:t>
      </w:r>
      <w:r w:rsidR="00F73FE6">
        <w:rPr>
          <w:rFonts w:cs="Arial"/>
          <w:szCs w:val="24"/>
        </w:rPr>
        <w:t>.</w:t>
      </w:r>
    </w:p>
    <w:p w:rsidR="00334293" w:rsidRDefault="00D826ED" w:rsidP="00D826ED">
      <w:pPr>
        <w:rPr>
          <w:rFonts w:cs="Arial"/>
          <w:szCs w:val="24"/>
        </w:rPr>
      </w:pPr>
      <w:r>
        <w:rPr>
          <w:rStyle w:val="Heading2Char"/>
          <w:rFonts w:cs="Arial"/>
          <w:szCs w:val="24"/>
        </w:rPr>
        <w:t>Progress in viscosity pump development:</w:t>
      </w:r>
      <w:r>
        <w:rPr>
          <w:rFonts w:cs="Arial"/>
          <w:szCs w:val="24"/>
        </w:rPr>
        <w:t xml:space="preserve"> </w:t>
      </w:r>
      <w:r w:rsidR="0048002A">
        <w:rPr>
          <w:rFonts w:cs="Arial"/>
          <w:szCs w:val="24"/>
        </w:rPr>
        <w:t>We have conducted a proof of concept test of the viscosity pump with two proxy fluids in our laboratory</w:t>
      </w:r>
      <w:r w:rsidR="00B6278E">
        <w:rPr>
          <w:rFonts w:cs="Arial"/>
          <w:szCs w:val="24"/>
        </w:rPr>
        <w:t>.</w:t>
      </w:r>
      <w:r w:rsidR="00FD6486">
        <w:rPr>
          <w:rFonts w:cs="Arial"/>
          <w:szCs w:val="24"/>
        </w:rPr>
        <w:t xml:space="preserve"> </w:t>
      </w:r>
      <w:r w:rsidR="0048002A">
        <w:rPr>
          <w:rFonts w:cs="Arial"/>
          <w:szCs w:val="24"/>
        </w:rPr>
        <w:t>Based upon the results of this preliminary test</w:t>
      </w:r>
      <w:r w:rsidR="004D5D78">
        <w:rPr>
          <w:rFonts w:cs="Arial"/>
          <w:szCs w:val="24"/>
        </w:rPr>
        <w:t>ing</w:t>
      </w:r>
      <w:r w:rsidR="0048002A">
        <w:rPr>
          <w:rFonts w:cs="Arial"/>
          <w:szCs w:val="24"/>
        </w:rPr>
        <w:t xml:space="preserve"> we have increased confidence that the viscosity pump is viable for fluids with viscosities varying from 1000 to 30,000 cP</w:t>
      </w:r>
      <w:r w:rsidR="007F3A38">
        <w:rPr>
          <w:rFonts w:cs="Arial"/>
          <w:szCs w:val="24"/>
        </w:rPr>
        <w:t xml:space="preserve">, a </w:t>
      </w:r>
      <w:r w:rsidR="004D5D78">
        <w:rPr>
          <w:rFonts w:cs="Arial"/>
          <w:szCs w:val="24"/>
        </w:rPr>
        <w:t xml:space="preserve">broad </w:t>
      </w:r>
      <w:r w:rsidR="007F3A38">
        <w:rPr>
          <w:rFonts w:cs="Arial"/>
          <w:szCs w:val="24"/>
        </w:rPr>
        <w:t>range likely to encompass the properties of the advanced molten glass</w:t>
      </w:r>
      <w:r w:rsidR="0048002A">
        <w:rPr>
          <w:rFonts w:cs="Arial"/>
          <w:szCs w:val="24"/>
        </w:rPr>
        <w:t xml:space="preserve">. </w:t>
      </w:r>
      <w:r w:rsidR="00334293">
        <w:rPr>
          <w:rFonts w:cs="Arial"/>
          <w:szCs w:val="24"/>
        </w:rPr>
        <w:t>If we are able to reduce the visc</w:t>
      </w:r>
      <w:r w:rsidR="00973223">
        <w:rPr>
          <w:rFonts w:cs="Arial"/>
          <w:szCs w:val="24"/>
        </w:rPr>
        <w:t>osi</w:t>
      </w:r>
      <w:r w:rsidR="00334293">
        <w:rPr>
          <w:rFonts w:cs="Arial"/>
          <w:szCs w:val="24"/>
        </w:rPr>
        <w:t xml:space="preserve">ty below 1000 cP this would make pumping </w:t>
      </w:r>
      <w:r w:rsidR="008E20F1">
        <w:rPr>
          <w:rFonts w:cs="Arial"/>
          <w:szCs w:val="24"/>
        </w:rPr>
        <w:t xml:space="preserve">even </w:t>
      </w:r>
      <w:r w:rsidR="00334293">
        <w:rPr>
          <w:rFonts w:cs="Arial"/>
          <w:szCs w:val="24"/>
        </w:rPr>
        <w:t>easier</w:t>
      </w:r>
      <w:r w:rsidR="008E20F1">
        <w:rPr>
          <w:rFonts w:cs="Arial"/>
          <w:szCs w:val="24"/>
        </w:rPr>
        <w:t xml:space="preserve"> by</w:t>
      </w:r>
      <w:r w:rsidR="00334293">
        <w:rPr>
          <w:rFonts w:cs="Arial"/>
          <w:szCs w:val="24"/>
        </w:rPr>
        <w:t xml:space="preserve"> using a piston, gear, or other pump design similar to those used for pumping molten metals.</w:t>
      </w:r>
    </w:p>
    <w:p w:rsidR="00D826ED" w:rsidRDefault="0048002A" w:rsidP="00D826ED">
      <w:pPr>
        <w:rPr>
          <w:rFonts w:cs="Arial"/>
          <w:szCs w:val="24"/>
        </w:rPr>
      </w:pPr>
      <w:r>
        <w:rPr>
          <w:rFonts w:cs="Arial"/>
          <w:szCs w:val="24"/>
        </w:rPr>
        <w:t xml:space="preserve">We constructed a </w:t>
      </w:r>
      <w:r w:rsidR="00A358C6">
        <w:rPr>
          <w:rFonts w:cs="Arial"/>
          <w:szCs w:val="24"/>
        </w:rPr>
        <w:t xml:space="preserve">simple </w:t>
      </w:r>
      <w:r>
        <w:rPr>
          <w:rFonts w:cs="Arial"/>
          <w:szCs w:val="24"/>
        </w:rPr>
        <w:t xml:space="preserve">prototype </w:t>
      </w:r>
      <w:r w:rsidR="00FD6486">
        <w:rPr>
          <w:rFonts w:cs="Arial"/>
          <w:szCs w:val="24"/>
        </w:rPr>
        <w:t>with a plastic rod immersed in the</w:t>
      </w:r>
      <w:r>
        <w:rPr>
          <w:rFonts w:cs="Arial"/>
          <w:szCs w:val="24"/>
        </w:rPr>
        <w:t xml:space="preserve"> </w:t>
      </w:r>
      <w:r w:rsidR="001063D5">
        <w:rPr>
          <w:rFonts w:cs="Arial"/>
          <w:szCs w:val="24"/>
        </w:rPr>
        <w:t xml:space="preserve">proxy </w:t>
      </w:r>
      <w:r>
        <w:rPr>
          <w:rFonts w:cs="Arial"/>
          <w:szCs w:val="24"/>
        </w:rPr>
        <w:t xml:space="preserve">fluid and spun by a hand drill. A test with 1000 cP silicone oil at room temperature showed good film thickness and adherence of the fluid to the rod. </w:t>
      </w:r>
      <w:r w:rsidR="00A358C6">
        <w:rPr>
          <w:rFonts w:cs="Arial"/>
          <w:szCs w:val="24"/>
        </w:rPr>
        <w:t>The fluid was skimmed off the rod by a stationary blade</w:t>
      </w:r>
      <w:r w:rsidR="0090014E">
        <w:rPr>
          <w:rFonts w:cs="Arial"/>
          <w:szCs w:val="24"/>
        </w:rPr>
        <w:t xml:space="preserve"> to generate flow</w:t>
      </w:r>
      <w:r w:rsidR="00DE7738">
        <w:rPr>
          <w:rFonts w:cs="Arial"/>
          <w:szCs w:val="24"/>
        </w:rPr>
        <w:t xml:space="preserve">. A test with 30,000 cP silicone oil showed similar results, with a somewhat thicker film produced on the rod. See </w:t>
      </w:r>
      <w:r w:rsidR="00F22250">
        <w:rPr>
          <w:rFonts w:cs="Arial"/>
          <w:szCs w:val="24"/>
        </w:rPr>
        <w:t>Figure 3</w:t>
      </w:r>
      <w:r w:rsidR="00DE7738">
        <w:rPr>
          <w:rFonts w:cs="Arial"/>
          <w:szCs w:val="24"/>
        </w:rPr>
        <w:t xml:space="preserve"> for photos of the testing apparatus.</w:t>
      </w:r>
    </w:p>
    <w:p w:rsidR="00396833" w:rsidRDefault="00B710FD" w:rsidP="00D826ED">
      <w:pPr>
        <w:rPr>
          <w:rFonts w:cs="Arial"/>
          <w:szCs w:val="24"/>
        </w:rPr>
      </w:pPr>
      <w:r>
        <w:rPr>
          <w:rFonts w:cs="Arial"/>
          <w:szCs w:val="24"/>
        </w:rPr>
        <w:t xml:space="preserve">Assuming a </w:t>
      </w:r>
      <w:r w:rsidR="00396833">
        <w:rPr>
          <w:rFonts w:cs="Arial"/>
          <w:szCs w:val="24"/>
        </w:rPr>
        <w:t>high viscosity (30,</w:t>
      </w:r>
      <w:r w:rsidR="006015BD">
        <w:rPr>
          <w:rFonts w:cs="Arial"/>
          <w:szCs w:val="24"/>
        </w:rPr>
        <w:t>000 cP) for the glass at 400 °C and</w:t>
      </w:r>
      <w:r w:rsidR="00396833">
        <w:rPr>
          <w:rFonts w:cs="Arial"/>
          <w:szCs w:val="24"/>
        </w:rPr>
        <w:t xml:space="preserve"> using a 1” ID pipe 12 feet long results in a </w:t>
      </w:r>
      <w:r w:rsidR="001D023D">
        <w:rPr>
          <w:rFonts w:cs="Arial"/>
          <w:szCs w:val="24"/>
        </w:rPr>
        <w:t xml:space="preserve">calculated </w:t>
      </w:r>
      <w:r w:rsidR="00396833">
        <w:rPr>
          <w:rFonts w:cs="Arial"/>
          <w:szCs w:val="24"/>
        </w:rPr>
        <w:t>pressure drop of 3</w:t>
      </w:r>
      <w:r w:rsidR="001D023D">
        <w:rPr>
          <w:rFonts w:cs="Arial"/>
          <w:szCs w:val="24"/>
        </w:rPr>
        <w:t>.2</w:t>
      </w:r>
      <w:r w:rsidR="00396833">
        <w:rPr>
          <w:rFonts w:cs="Arial"/>
          <w:szCs w:val="24"/>
        </w:rPr>
        <w:t xml:space="preserve"> psi. This level of pressure is within the capabilities of the viscosity pump design</w:t>
      </w:r>
      <w:r w:rsidR="00BB71A3">
        <w:rPr>
          <w:rFonts w:cs="Arial"/>
          <w:szCs w:val="24"/>
        </w:rPr>
        <w:t xml:space="preserve"> according to the original patent document</w:t>
      </w:r>
      <w:r w:rsidR="00396833">
        <w:rPr>
          <w:rFonts w:cs="Arial"/>
          <w:szCs w:val="24"/>
        </w:rPr>
        <w:t>.</w:t>
      </w:r>
      <w:r w:rsidR="002B01E9">
        <w:rPr>
          <w:rFonts w:cs="Arial"/>
          <w:szCs w:val="24"/>
        </w:rPr>
        <w:t xml:space="preserve"> The parasitic pumping load in our 5 kWt prototype </w:t>
      </w:r>
      <w:r w:rsidR="00767B4A">
        <w:rPr>
          <w:rFonts w:cs="Arial"/>
          <w:szCs w:val="24"/>
        </w:rPr>
        <w:t xml:space="preserve">is estimated to </w:t>
      </w:r>
      <w:r w:rsidR="002B01E9">
        <w:rPr>
          <w:rFonts w:cs="Arial"/>
          <w:szCs w:val="24"/>
        </w:rPr>
        <w:t xml:space="preserve">be </w:t>
      </w:r>
      <w:r w:rsidR="006015BD">
        <w:rPr>
          <w:rFonts w:cs="Arial"/>
          <w:szCs w:val="24"/>
        </w:rPr>
        <w:t xml:space="preserve">less than </w:t>
      </w:r>
      <w:r w:rsidR="00916A31">
        <w:rPr>
          <w:rFonts w:cs="Arial"/>
          <w:szCs w:val="24"/>
        </w:rPr>
        <w:t>4</w:t>
      </w:r>
      <w:r w:rsidR="002B01E9">
        <w:rPr>
          <w:rFonts w:cs="Arial"/>
          <w:szCs w:val="24"/>
        </w:rPr>
        <w:t>%</w:t>
      </w:r>
      <w:r w:rsidR="006015BD">
        <w:rPr>
          <w:rFonts w:cs="Arial"/>
          <w:szCs w:val="24"/>
        </w:rPr>
        <w:t>.</w:t>
      </w:r>
    </w:p>
    <w:p w:rsidR="00D826ED" w:rsidRDefault="00D826ED" w:rsidP="00D826ED">
      <w:pPr>
        <w:rPr>
          <w:rFonts w:cs="Arial"/>
          <w:szCs w:val="24"/>
        </w:rPr>
      </w:pPr>
      <w:r>
        <w:rPr>
          <w:rStyle w:val="Heading2Char"/>
          <w:rFonts w:cs="Arial"/>
          <w:szCs w:val="24"/>
        </w:rPr>
        <w:lastRenderedPageBreak/>
        <w:t xml:space="preserve">Reply to </w:t>
      </w:r>
      <w:r w:rsidR="004F40F6">
        <w:rPr>
          <w:rStyle w:val="Heading2Char"/>
          <w:rFonts w:cs="Arial"/>
          <w:szCs w:val="24"/>
        </w:rPr>
        <w:t xml:space="preserve">other </w:t>
      </w:r>
      <w:r>
        <w:rPr>
          <w:rStyle w:val="Heading2Char"/>
          <w:rFonts w:cs="Arial"/>
          <w:szCs w:val="24"/>
        </w:rPr>
        <w:t>comments:</w:t>
      </w:r>
      <w:r>
        <w:rPr>
          <w:rFonts w:cs="Arial"/>
          <w:szCs w:val="24"/>
        </w:rPr>
        <w:t xml:space="preserve"> </w:t>
      </w:r>
      <w:r w:rsidR="00DE617A" w:rsidRPr="002A7157">
        <w:rPr>
          <w:rFonts w:cs="Arial"/>
          <w:szCs w:val="24"/>
          <w:u w:val="single"/>
        </w:rPr>
        <w:t>Glass leakage in tank:</w:t>
      </w:r>
      <w:r w:rsidR="00DE617A">
        <w:rPr>
          <w:rFonts w:cs="Arial"/>
          <w:szCs w:val="24"/>
        </w:rPr>
        <w:t xml:space="preserve"> We have had discussions with RHI Monofrax regarding the design of the hot tank with an internal lining of Monofrax bricks. They are confident that this design is feasible and have </w:t>
      </w:r>
      <w:r w:rsidR="0090014E">
        <w:rPr>
          <w:rFonts w:cs="Arial"/>
          <w:szCs w:val="24"/>
        </w:rPr>
        <w:t xml:space="preserve">routinely </w:t>
      </w:r>
      <w:r w:rsidR="00DE617A">
        <w:rPr>
          <w:rFonts w:cs="Arial"/>
          <w:szCs w:val="24"/>
        </w:rPr>
        <w:t>used similar designs</w:t>
      </w:r>
      <w:r w:rsidR="004C45F6">
        <w:rPr>
          <w:rFonts w:cs="Arial"/>
          <w:szCs w:val="24"/>
        </w:rPr>
        <w:t xml:space="preserve"> </w:t>
      </w:r>
      <w:r w:rsidR="00DE617A">
        <w:rPr>
          <w:rFonts w:cs="Arial"/>
          <w:szCs w:val="24"/>
        </w:rPr>
        <w:t xml:space="preserve">in many </w:t>
      </w:r>
      <w:r w:rsidR="0090014E">
        <w:rPr>
          <w:rFonts w:cs="Arial"/>
          <w:szCs w:val="24"/>
        </w:rPr>
        <w:t xml:space="preserve">large scale </w:t>
      </w:r>
      <w:r w:rsidR="00DE617A">
        <w:rPr>
          <w:rFonts w:cs="Arial"/>
          <w:szCs w:val="24"/>
        </w:rPr>
        <w:t>glass production furnaces. Leakage through the joints of the Monofra</w:t>
      </w:r>
      <w:r w:rsidR="00A32507">
        <w:rPr>
          <w:rFonts w:cs="Arial"/>
          <w:szCs w:val="24"/>
        </w:rPr>
        <w:t>x bricks will be reduced by the</w:t>
      </w:r>
      <w:r w:rsidR="00E87A10">
        <w:rPr>
          <w:rFonts w:cs="Arial"/>
          <w:szCs w:val="24"/>
        </w:rPr>
        <w:t xml:space="preserve"> tight</w:t>
      </w:r>
      <w:r w:rsidR="00A32507">
        <w:rPr>
          <w:rFonts w:cs="Arial"/>
          <w:szCs w:val="24"/>
        </w:rPr>
        <w:t xml:space="preserve"> </w:t>
      </w:r>
      <w:r w:rsidR="00DE617A">
        <w:rPr>
          <w:rFonts w:cs="Arial"/>
          <w:szCs w:val="24"/>
        </w:rPr>
        <w:t xml:space="preserve">fitting tolerances possible with RHI’s production techniques. </w:t>
      </w:r>
      <w:r w:rsidR="00A17924">
        <w:rPr>
          <w:rFonts w:cs="Arial"/>
          <w:szCs w:val="24"/>
        </w:rPr>
        <w:t>The tank will be constructed with close fitting bricks at ambient temperature. Upon heating</w:t>
      </w:r>
      <w:r w:rsidR="00560328">
        <w:rPr>
          <w:rFonts w:cs="Arial"/>
          <w:szCs w:val="24"/>
        </w:rPr>
        <w:t>,</w:t>
      </w:r>
      <w:r w:rsidR="00A17924">
        <w:rPr>
          <w:rFonts w:cs="Arial"/>
          <w:szCs w:val="24"/>
        </w:rPr>
        <w:t xml:space="preserve"> the bricks expand and lock into place, resulting in </w:t>
      </w:r>
      <w:r w:rsidR="00761B8F">
        <w:rPr>
          <w:rFonts w:cs="Arial"/>
          <w:szCs w:val="24"/>
        </w:rPr>
        <w:t xml:space="preserve">a </w:t>
      </w:r>
      <w:bookmarkStart w:id="0" w:name="_GoBack"/>
      <w:bookmarkEnd w:id="0"/>
      <w:r w:rsidR="00A17924">
        <w:rPr>
          <w:rFonts w:cs="Arial"/>
          <w:szCs w:val="24"/>
        </w:rPr>
        <w:t xml:space="preserve">close fitting design. </w:t>
      </w:r>
      <w:r w:rsidR="00D06B57">
        <w:rPr>
          <w:rFonts w:cs="Arial"/>
          <w:szCs w:val="24"/>
        </w:rPr>
        <w:t>Any l</w:t>
      </w:r>
      <w:r w:rsidR="00B26C8A">
        <w:rPr>
          <w:rFonts w:cs="Arial"/>
          <w:szCs w:val="24"/>
        </w:rPr>
        <w:t>eaks that do penetrate are likely to freeze before contacting the steel shell.</w:t>
      </w:r>
    </w:p>
    <w:p w:rsidR="00D826ED" w:rsidRDefault="009C6F0B" w:rsidP="00D826ED">
      <w:pPr>
        <w:rPr>
          <w:rFonts w:cs="Arial"/>
          <w:szCs w:val="24"/>
        </w:rPr>
      </w:pPr>
      <w:r w:rsidRPr="002764E0">
        <w:rPr>
          <w:rFonts w:cs="Arial"/>
          <w:szCs w:val="24"/>
          <w:u w:val="single"/>
        </w:rPr>
        <w:t>Receiver design:</w:t>
      </w:r>
      <w:r>
        <w:rPr>
          <w:rFonts w:cs="Arial"/>
          <w:szCs w:val="24"/>
        </w:rPr>
        <w:t xml:space="preserve"> </w:t>
      </w:r>
      <w:r w:rsidR="00F45853">
        <w:rPr>
          <w:rFonts w:cs="Arial"/>
          <w:szCs w:val="24"/>
        </w:rPr>
        <w:t xml:space="preserve">A </w:t>
      </w:r>
      <w:r>
        <w:rPr>
          <w:rFonts w:cs="Arial"/>
          <w:szCs w:val="24"/>
        </w:rPr>
        <w:t xml:space="preserve">receiver capable of </w:t>
      </w:r>
      <w:r w:rsidR="00B26C8A">
        <w:rPr>
          <w:rFonts w:cs="Arial"/>
          <w:szCs w:val="24"/>
        </w:rPr>
        <w:t>operating</w:t>
      </w:r>
      <w:r>
        <w:rPr>
          <w:rFonts w:cs="Arial"/>
          <w:szCs w:val="24"/>
        </w:rPr>
        <w:t xml:space="preserve"> at 1200 °C and compatible with the advanced molten glass is a critical part of the complete CSP system. </w:t>
      </w:r>
      <w:r w:rsidR="002764E0">
        <w:rPr>
          <w:rFonts w:cs="Arial"/>
          <w:szCs w:val="24"/>
        </w:rPr>
        <w:t>The design of the receiver is outside the scope of the proposal, but w</w:t>
      </w:r>
      <w:r>
        <w:rPr>
          <w:rFonts w:cs="Arial"/>
          <w:szCs w:val="24"/>
        </w:rPr>
        <w:t xml:space="preserve">e will identify the critical issues for receiver design as part of our proposed work with Pratt &amp; Whitney Rocketdyne. PWR will select the alloys and joining techniques suitable for such an application. Issues that must be addressed include the thermal stresses in receiver tubes; the flow rate and pressure drops through the tube assembly; the oxidation stability of the tube alloy at 1200 </w:t>
      </w:r>
      <w:r w:rsidR="00E87A10">
        <w:rPr>
          <w:rFonts w:cs="Arial"/>
          <w:szCs w:val="24"/>
        </w:rPr>
        <w:t>°</w:t>
      </w:r>
      <w:r>
        <w:rPr>
          <w:rFonts w:cs="Arial"/>
          <w:szCs w:val="24"/>
        </w:rPr>
        <w:t xml:space="preserve">C; low cycle fatigue; </w:t>
      </w:r>
      <w:r w:rsidR="00F45853">
        <w:rPr>
          <w:rFonts w:cs="Arial"/>
          <w:szCs w:val="24"/>
        </w:rPr>
        <w:t xml:space="preserve">and the reduction in </w:t>
      </w:r>
      <w:r>
        <w:rPr>
          <w:rFonts w:cs="Arial"/>
          <w:szCs w:val="24"/>
        </w:rPr>
        <w:t>radiative losses from the receiver at the proposed operating temperature. Selective coatings will likely be necessary to increase the absor</w:t>
      </w:r>
      <w:r w:rsidR="002764E0">
        <w:rPr>
          <w:rFonts w:cs="Arial"/>
          <w:szCs w:val="24"/>
        </w:rPr>
        <w:t>p</w:t>
      </w:r>
      <w:r>
        <w:rPr>
          <w:rFonts w:cs="Arial"/>
          <w:szCs w:val="24"/>
        </w:rPr>
        <w:t>tivity and reduce the emissivity of the receiver tubes.</w:t>
      </w:r>
      <w:r w:rsidR="002764E0">
        <w:rPr>
          <w:rFonts w:cs="Arial"/>
          <w:szCs w:val="24"/>
        </w:rPr>
        <w:t xml:space="preserve"> </w:t>
      </w:r>
      <w:r w:rsidR="00072061">
        <w:rPr>
          <w:rFonts w:cs="Arial"/>
          <w:szCs w:val="24"/>
        </w:rPr>
        <w:t>A</w:t>
      </w:r>
      <w:r w:rsidR="002764E0">
        <w:rPr>
          <w:rFonts w:cs="Arial"/>
          <w:szCs w:val="24"/>
        </w:rPr>
        <w:t>chieving 1200 °C in a receiver is not a problem with existing heliostat technology. The challenge lies in developing the materials and designs capable of withstanding such a temperature fo</w:t>
      </w:r>
      <w:r w:rsidR="0058045F">
        <w:rPr>
          <w:rFonts w:cs="Arial"/>
          <w:szCs w:val="24"/>
        </w:rPr>
        <w:t>r long enough to produce an econom</w:t>
      </w:r>
      <w:r w:rsidR="002764E0">
        <w:rPr>
          <w:rFonts w:cs="Arial"/>
          <w:szCs w:val="24"/>
        </w:rPr>
        <w:t xml:space="preserve">ically viable receiver. </w:t>
      </w:r>
    </w:p>
    <w:p w:rsidR="00D826ED" w:rsidRDefault="00701752" w:rsidP="00D826ED">
      <w:pPr>
        <w:rPr>
          <w:rFonts w:cs="Arial"/>
          <w:szCs w:val="24"/>
        </w:rPr>
      </w:pPr>
      <w:r w:rsidRPr="00701752">
        <w:rPr>
          <w:rFonts w:cs="Arial"/>
          <w:szCs w:val="24"/>
          <w:u w:val="single"/>
        </w:rPr>
        <w:t>Freeze recovery:</w:t>
      </w:r>
      <w:r>
        <w:rPr>
          <w:rFonts w:cs="Arial"/>
          <w:szCs w:val="24"/>
        </w:rPr>
        <w:t xml:space="preserve"> Modern central receiver CSP plants </w:t>
      </w:r>
      <w:r w:rsidR="002646C4">
        <w:rPr>
          <w:rFonts w:cs="Arial"/>
          <w:szCs w:val="24"/>
        </w:rPr>
        <w:t xml:space="preserve">use a </w:t>
      </w:r>
      <w:r w:rsidR="004F40F6">
        <w:rPr>
          <w:rFonts w:cs="Arial"/>
          <w:szCs w:val="24"/>
        </w:rPr>
        <w:t>molten salt that freezes at app</w:t>
      </w:r>
      <w:r w:rsidR="002646C4">
        <w:rPr>
          <w:rFonts w:cs="Arial"/>
          <w:szCs w:val="24"/>
        </w:rPr>
        <w:t xml:space="preserve">roximately 240 °C. </w:t>
      </w:r>
      <w:r w:rsidR="00FB71A8">
        <w:rPr>
          <w:rFonts w:cs="Arial"/>
          <w:szCs w:val="24"/>
        </w:rPr>
        <w:t xml:space="preserve">Our concept of a 1200 °C / 400 °C thermal storage system will leverage existing technology for freeze mitigation and recovery. The plants will be designed with a drain-down capability to reduce the risk of freezing overnight. </w:t>
      </w:r>
      <w:r>
        <w:rPr>
          <w:rFonts w:cs="Arial"/>
          <w:szCs w:val="24"/>
        </w:rPr>
        <w:t xml:space="preserve">All </w:t>
      </w:r>
      <w:r w:rsidR="00FB71A8">
        <w:rPr>
          <w:rFonts w:cs="Arial"/>
          <w:szCs w:val="24"/>
        </w:rPr>
        <w:t>glass-</w:t>
      </w:r>
      <w:r>
        <w:rPr>
          <w:rFonts w:cs="Arial"/>
          <w:szCs w:val="24"/>
        </w:rPr>
        <w:t xml:space="preserve">wetted components </w:t>
      </w:r>
      <w:r w:rsidR="00FB71A8">
        <w:rPr>
          <w:rFonts w:cs="Arial"/>
          <w:szCs w:val="24"/>
        </w:rPr>
        <w:t>will be</w:t>
      </w:r>
      <w:r>
        <w:rPr>
          <w:rFonts w:cs="Arial"/>
          <w:szCs w:val="24"/>
        </w:rPr>
        <w:t xml:space="preserve"> centrally located near the tower and storage tanks. The tanks themselves </w:t>
      </w:r>
      <w:r w:rsidR="00FB71A8">
        <w:rPr>
          <w:rFonts w:cs="Arial"/>
          <w:szCs w:val="24"/>
        </w:rPr>
        <w:t>will be</w:t>
      </w:r>
      <w:r>
        <w:rPr>
          <w:rFonts w:cs="Arial"/>
          <w:szCs w:val="24"/>
        </w:rPr>
        <w:t xml:space="preserve"> designed with internal heaters capable of melting the </w:t>
      </w:r>
      <w:r w:rsidR="00FB71A8">
        <w:rPr>
          <w:rFonts w:cs="Arial"/>
          <w:szCs w:val="24"/>
        </w:rPr>
        <w:t>glass</w:t>
      </w:r>
      <w:r>
        <w:rPr>
          <w:rFonts w:cs="Arial"/>
          <w:szCs w:val="24"/>
        </w:rPr>
        <w:t xml:space="preserve"> inventory if necessary. Even without additional heating, the large volume of the storage tanks ensures that the temperature can be </w:t>
      </w:r>
      <w:r w:rsidR="00E61E03">
        <w:rPr>
          <w:rFonts w:cs="Arial"/>
          <w:szCs w:val="24"/>
        </w:rPr>
        <w:t xml:space="preserve">passively </w:t>
      </w:r>
      <w:r>
        <w:rPr>
          <w:rFonts w:cs="Arial"/>
          <w:szCs w:val="24"/>
        </w:rPr>
        <w:t>maintain</w:t>
      </w:r>
      <w:r w:rsidR="00FB71A8">
        <w:rPr>
          <w:rFonts w:cs="Arial"/>
          <w:szCs w:val="24"/>
        </w:rPr>
        <w:t xml:space="preserve">ed above the freezing point of glass </w:t>
      </w:r>
      <w:r>
        <w:rPr>
          <w:rFonts w:cs="Arial"/>
          <w:szCs w:val="24"/>
        </w:rPr>
        <w:t>for many days.</w:t>
      </w:r>
      <w:r w:rsidR="002646C4">
        <w:rPr>
          <w:rFonts w:cs="Arial"/>
          <w:szCs w:val="24"/>
        </w:rPr>
        <w:t xml:space="preserve"> The prototype we will construct will be well-</w:t>
      </w:r>
      <w:r w:rsidR="00010AF3">
        <w:rPr>
          <w:rFonts w:cs="Arial"/>
          <w:szCs w:val="24"/>
        </w:rPr>
        <w:t>insulated</w:t>
      </w:r>
      <w:r w:rsidR="002646C4">
        <w:rPr>
          <w:rFonts w:cs="Arial"/>
          <w:szCs w:val="24"/>
        </w:rPr>
        <w:t xml:space="preserve"> and equipped with auxiliary heaters</w:t>
      </w:r>
      <w:r w:rsidR="00CF7FAA">
        <w:rPr>
          <w:rFonts w:cs="Arial"/>
          <w:szCs w:val="24"/>
        </w:rPr>
        <w:t xml:space="preserve"> inside the tanks and at critic</w:t>
      </w:r>
      <w:r w:rsidR="002646C4">
        <w:rPr>
          <w:rFonts w:cs="Arial"/>
          <w:szCs w:val="24"/>
        </w:rPr>
        <w:t>al points in the glass piping to melt the glass in a cont</w:t>
      </w:r>
      <w:r w:rsidR="00CF7FAA">
        <w:rPr>
          <w:rFonts w:cs="Arial"/>
          <w:szCs w:val="24"/>
        </w:rPr>
        <w:t>r</w:t>
      </w:r>
      <w:r w:rsidR="002646C4">
        <w:rPr>
          <w:rFonts w:cs="Arial"/>
          <w:szCs w:val="24"/>
        </w:rPr>
        <w:t>olled fas</w:t>
      </w:r>
      <w:r w:rsidR="00CF7FAA">
        <w:rPr>
          <w:rFonts w:cs="Arial"/>
          <w:szCs w:val="24"/>
        </w:rPr>
        <w:t>h</w:t>
      </w:r>
      <w:r w:rsidR="002646C4">
        <w:rPr>
          <w:rFonts w:cs="Arial"/>
          <w:szCs w:val="24"/>
        </w:rPr>
        <w:t>ion in the event of a freeze-up.</w:t>
      </w:r>
    </w:p>
    <w:p w:rsidR="0095737F" w:rsidRDefault="001015DD" w:rsidP="00D826ED">
      <w:pPr>
        <w:rPr>
          <w:rFonts w:cs="Arial"/>
          <w:szCs w:val="24"/>
        </w:rPr>
      </w:pPr>
      <w:r w:rsidRPr="002760AA">
        <w:rPr>
          <w:rFonts w:cs="Arial"/>
          <w:szCs w:val="24"/>
          <w:u w:val="single"/>
        </w:rPr>
        <w:t>Exergetic efficiency:</w:t>
      </w:r>
      <w:r>
        <w:rPr>
          <w:rFonts w:cs="Arial"/>
          <w:szCs w:val="24"/>
        </w:rPr>
        <w:t xml:space="preserve"> </w:t>
      </w:r>
      <w:r w:rsidR="002760AA">
        <w:rPr>
          <w:rFonts w:cs="Arial"/>
          <w:szCs w:val="24"/>
        </w:rPr>
        <w:t xml:space="preserve">Our proposed system design achieves a high round trip exergetic efficiency through several mechanisms. The tanks and pipes are well-insulated and lose very little heat. The discharge temperature from the hot tank is constant and is very close to the initial charge temperature. </w:t>
      </w:r>
      <w:r w:rsidR="002100A9">
        <w:rPr>
          <w:rFonts w:cs="Arial"/>
          <w:szCs w:val="24"/>
        </w:rPr>
        <w:t>The high operating temperature of 1200 °C significantly increases the conversion efficiency of the power block receiving heat from the thermal storage system.</w:t>
      </w:r>
    </w:p>
    <w:p w:rsidR="0095737F" w:rsidRDefault="00602339" w:rsidP="00602339">
      <w:pPr>
        <w:rPr>
          <w:rFonts w:cs="Arial"/>
          <w:szCs w:val="24"/>
        </w:rPr>
      </w:pPr>
      <w:r w:rsidRPr="00537FC4">
        <w:rPr>
          <w:rFonts w:cs="Arial"/>
          <w:szCs w:val="24"/>
          <w:u w:val="single"/>
        </w:rPr>
        <w:t>Engineering</w:t>
      </w:r>
      <w:r w:rsidR="001154B9">
        <w:rPr>
          <w:rFonts w:cs="Arial"/>
          <w:szCs w:val="24"/>
          <w:u w:val="single"/>
        </w:rPr>
        <w:t xml:space="preserve"> and chemistry</w:t>
      </w:r>
      <w:r w:rsidRPr="00537FC4">
        <w:rPr>
          <w:rFonts w:cs="Arial"/>
          <w:szCs w:val="24"/>
          <w:u w:val="single"/>
        </w:rPr>
        <w:t xml:space="preserve"> team: </w:t>
      </w:r>
      <w:r>
        <w:rPr>
          <w:rFonts w:cs="Arial"/>
          <w:szCs w:val="24"/>
        </w:rPr>
        <w:t>The key personnel involved in the project have been identified in the full application, but we intend to hire 3-4 additional engineers with expertise in thermal system design and modeling who will perform much of the work on the project. Halotechnics is located near</w:t>
      </w:r>
      <w:r w:rsidR="00FB71A8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UC Berkeley, Stanford, and Silicon Valley, home to the nation</w:t>
      </w:r>
      <w:r w:rsidR="00537FC4">
        <w:rPr>
          <w:rFonts w:cs="Arial"/>
          <w:szCs w:val="24"/>
        </w:rPr>
        <w:t>’</w:t>
      </w:r>
      <w:r>
        <w:rPr>
          <w:rFonts w:cs="Arial"/>
          <w:szCs w:val="24"/>
        </w:rPr>
        <w:t>s premier talent pool for advanced engineering and materials science.</w:t>
      </w:r>
      <w:r w:rsidR="001154B9">
        <w:rPr>
          <w:rFonts w:cs="Arial"/>
          <w:szCs w:val="24"/>
        </w:rPr>
        <w:t xml:space="preserve"> Existing Halotechnics staff will be involved in the chemistry related work: Benjamin Elkin (</w:t>
      </w:r>
      <w:r w:rsidR="00AE4A78">
        <w:rPr>
          <w:rFonts w:cs="Arial"/>
          <w:szCs w:val="24"/>
        </w:rPr>
        <w:t>experiment execution, chemist with degree from</w:t>
      </w:r>
      <w:r w:rsidR="0066087B">
        <w:rPr>
          <w:rFonts w:cs="Arial"/>
          <w:szCs w:val="24"/>
        </w:rPr>
        <w:t xml:space="preserve"> UC Berkeley);</w:t>
      </w:r>
      <w:r w:rsidR="001154B9">
        <w:rPr>
          <w:rFonts w:cs="Arial"/>
          <w:szCs w:val="24"/>
        </w:rPr>
        <w:t xml:space="preserve"> John </w:t>
      </w:r>
      <w:r w:rsidR="001154B9">
        <w:rPr>
          <w:rFonts w:cs="Arial"/>
          <w:szCs w:val="24"/>
        </w:rPr>
        <w:lastRenderedPageBreak/>
        <w:t>Vaughn (</w:t>
      </w:r>
      <w:r w:rsidR="00AE4A78">
        <w:rPr>
          <w:rFonts w:cs="Arial"/>
          <w:szCs w:val="24"/>
        </w:rPr>
        <w:t xml:space="preserve">analytical chemistry, inorganic chemist with over 10 years </w:t>
      </w:r>
      <w:r w:rsidR="00824908">
        <w:rPr>
          <w:rFonts w:cs="Arial"/>
          <w:szCs w:val="24"/>
        </w:rPr>
        <w:t xml:space="preserve">of </w:t>
      </w:r>
      <w:r w:rsidR="00AE4A78">
        <w:rPr>
          <w:rFonts w:cs="Arial"/>
          <w:szCs w:val="24"/>
        </w:rPr>
        <w:t>experience in technology companies</w:t>
      </w:r>
      <w:r w:rsidR="00877BA1">
        <w:rPr>
          <w:rFonts w:cs="Arial"/>
          <w:szCs w:val="24"/>
        </w:rPr>
        <w:t>);</w:t>
      </w:r>
      <w:r w:rsidR="001154B9">
        <w:rPr>
          <w:rFonts w:cs="Arial"/>
          <w:szCs w:val="24"/>
        </w:rPr>
        <w:t xml:space="preserve"> Thomas Roark (</w:t>
      </w:r>
      <w:r w:rsidR="00B961F6">
        <w:rPr>
          <w:rFonts w:cs="Arial"/>
          <w:szCs w:val="24"/>
        </w:rPr>
        <w:t>lab manager, high throughput chemist</w:t>
      </w:r>
      <w:r w:rsidR="001154B9">
        <w:rPr>
          <w:rFonts w:cs="Arial"/>
          <w:szCs w:val="24"/>
        </w:rPr>
        <w:t>)</w:t>
      </w:r>
      <w:r w:rsidR="00877BA1">
        <w:rPr>
          <w:rFonts w:cs="Arial"/>
          <w:szCs w:val="24"/>
        </w:rPr>
        <w:t>; and Logan Esenther (supply chain analysis, industrial engineer from UC Berkeley)</w:t>
      </w:r>
      <w:r w:rsidR="001154B9">
        <w:rPr>
          <w:rFonts w:cs="Arial"/>
          <w:szCs w:val="24"/>
        </w:rPr>
        <w:t>.</w:t>
      </w:r>
    </w:p>
    <w:p w:rsidR="001154B9" w:rsidRDefault="00F50CA6" w:rsidP="00C83550">
      <w:pPr>
        <w:jc w:val="center"/>
        <w:rPr>
          <w:rFonts w:cs="Arial"/>
          <w:szCs w:val="24"/>
        </w:rPr>
      </w:pPr>
      <w:r w:rsidRPr="00F50CA6">
        <w:rPr>
          <w:noProof/>
        </w:rPr>
        <w:drawing>
          <wp:inline distT="0" distB="0" distL="0" distR="0" wp14:anchorId="451147E6" wp14:editId="43001A85">
            <wp:extent cx="5943600" cy="2187063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7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F7C" w:rsidRPr="00162C4E" w:rsidRDefault="00ED5DC3" w:rsidP="00C83550">
      <w:pPr>
        <w:jc w:val="center"/>
        <w:rPr>
          <w:rFonts w:cs="Arial"/>
          <w:b/>
          <w:sz w:val="20"/>
          <w:szCs w:val="20"/>
        </w:rPr>
      </w:pPr>
      <w:r w:rsidRPr="00162C4E">
        <w:rPr>
          <w:rFonts w:cs="Arial"/>
          <w:b/>
          <w:sz w:val="20"/>
          <w:szCs w:val="20"/>
        </w:rPr>
        <w:t>Figure 1: (a) DSC test of green glass showing melting onset at 354 °C. (b)</w:t>
      </w:r>
      <w:r w:rsidR="0095737F" w:rsidRPr="00162C4E">
        <w:rPr>
          <w:rFonts w:cs="Arial"/>
          <w:b/>
          <w:sz w:val="20"/>
          <w:szCs w:val="20"/>
        </w:rPr>
        <w:t xml:space="preserve"> TGA </w:t>
      </w:r>
      <w:r w:rsidRPr="00162C4E">
        <w:rPr>
          <w:rFonts w:cs="Arial"/>
          <w:b/>
          <w:sz w:val="20"/>
          <w:szCs w:val="20"/>
        </w:rPr>
        <w:t xml:space="preserve">of </w:t>
      </w:r>
      <w:r w:rsidR="0095737F" w:rsidRPr="00162C4E">
        <w:rPr>
          <w:rFonts w:cs="Arial"/>
          <w:b/>
          <w:sz w:val="20"/>
          <w:szCs w:val="20"/>
        </w:rPr>
        <w:t>green glass</w:t>
      </w:r>
      <w:r w:rsidRPr="00162C4E">
        <w:rPr>
          <w:rFonts w:cs="Arial"/>
          <w:b/>
          <w:sz w:val="20"/>
          <w:szCs w:val="20"/>
        </w:rPr>
        <w:t xml:space="preserve"> showing stability to 1000 °C. </w:t>
      </w:r>
      <w:r w:rsidR="006A08A2" w:rsidRPr="00162C4E">
        <w:rPr>
          <w:rFonts w:cs="Arial"/>
          <w:b/>
          <w:sz w:val="20"/>
          <w:szCs w:val="20"/>
        </w:rPr>
        <w:t xml:space="preserve">Inset </w:t>
      </w:r>
      <w:r w:rsidR="00A84F7C" w:rsidRPr="00162C4E">
        <w:rPr>
          <w:rFonts w:cs="Arial"/>
          <w:b/>
          <w:sz w:val="20"/>
          <w:szCs w:val="20"/>
        </w:rPr>
        <w:t>shows</w:t>
      </w:r>
      <w:r w:rsidRPr="00162C4E">
        <w:rPr>
          <w:rFonts w:cs="Arial"/>
          <w:b/>
          <w:sz w:val="20"/>
          <w:szCs w:val="20"/>
        </w:rPr>
        <w:t xml:space="preserve"> photo of green glass</w:t>
      </w:r>
      <w:r w:rsidR="00AA2C8D" w:rsidRPr="00162C4E">
        <w:rPr>
          <w:rFonts w:cs="Arial"/>
          <w:b/>
          <w:sz w:val="20"/>
          <w:szCs w:val="20"/>
        </w:rPr>
        <w:t xml:space="preserve"> sample</w:t>
      </w:r>
      <w:r w:rsidRPr="00162C4E">
        <w:rPr>
          <w:rFonts w:cs="Arial"/>
          <w:b/>
          <w:sz w:val="20"/>
          <w:szCs w:val="20"/>
        </w:rPr>
        <w:t>.</w:t>
      </w:r>
    </w:p>
    <w:p w:rsidR="00A84F7C" w:rsidRDefault="009D25B5" w:rsidP="00C83550">
      <w:pPr>
        <w:jc w:val="center"/>
        <w:rPr>
          <w:rFonts w:cs="Arial"/>
          <w:szCs w:val="24"/>
        </w:rPr>
      </w:pPr>
      <w:r w:rsidRPr="009D25B5">
        <w:rPr>
          <w:noProof/>
        </w:rPr>
        <w:drawing>
          <wp:inline distT="0" distB="0" distL="0" distR="0" wp14:anchorId="16F2090D" wp14:editId="5E52068C">
            <wp:extent cx="5943600" cy="21807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61"/>
                    <a:stretch/>
                  </pic:blipFill>
                  <pic:spPr bwMode="auto">
                    <a:xfrm>
                      <a:off x="0" y="0"/>
                      <a:ext cx="5943600" cy="21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76F" w:rsidRPr="00162C4E" w:rsidRDefault="00364014" w:rsidP="00C83550">
      <w:pPr>
        <w:jc w:val="center"/>
        <w:rPr>
          <w:rFonts w:cs="Arial"/>
          <w:b/>
          <w:sz w:val="20"/>
          <w:szCs w:val="20"/>
        </w:rPr>
      </w:pPr>
      <w:r w:rsidRPr="00162C4E">
        <w:rPr>
          <w:rFonts w:cs="Arial"/>
          <w:b/>
          <w:sz w:val="20"/>
          <w:szCs w:val="20"/>
        </w:rPr>
        <w:t xml:space="preserve">Figure 2: (a) DSC test of black glass showing melting onset at </w:t>
      </w:r>
      <w:r w:rsidR="009D25B5" w:rsidRPr="00162C4E">
        <w:rPr>
          <w:rFonts w:cs="Arial"/>
          <w:b/>
          <w:sz w:val="20"/>
          <w:szCs w:val="20"/>
        </w:rPr>
        <w:t>494</w:t>
      </w:r>
      <w:r w:rsidRPr="00162C4E">
        <w:rPr>
          <w:rFonts w:cs="Arial"/>
          <w:b/>
          <w:sz w:val="20"/>
          <w:szCs w:val="20"/>
        </w:rPr>
        <w:t xml:space="preserve"> °C. (b) TGA of black glass showing stability to 1000 °C. Inset shows photo of black glass sample.</w:t>
      </w:r>
    </w:p>
    <w:p w:rsidR="0095737F" w:rsidRDefault="00DA44B8" w:rsidP="00C83550">
      <w:pPr>
        <w:jc w:val="center"/>
        <w:rPr>
          <w:rFonts w:cs="Arial"/>
          <w:szCs w:val="24"/>
        </w:rPr>
      </w:pPr>
      <w:r w:rsidRPr="00DA44B8">
        <w:rPr>
          <w:noProof/>
        </w:rPr>
        <w:drawing>
          <wp:inline distT="0" distB="0" distL="0" distR="0" wp14:anchorId="4A9EB2FB" wp14:editId="4545249F">
            <wp:extent cx="5029200" cy="198277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982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8AA" w:rsidRPr="00162C4E" w:rsidRDefault="000F147B" w:rsidP="00C83550">
      <w:pPr>
        <w:jc w:val="center"/>
        <w:rPr>
          <w:rFonts w:cs="Arial"/>
          <w:b/>
          <w:sz w:val="20"/>
          <w:szCs w:val="20"/>
        </w:rPr>
      </w:pPr>
      <w:r w:rsidRPr="00162C4E">
        <w:rPr>
          <w:rFonts w:cs="Arial"/>
          <w:b/>
          <w:sz w:val="20"/>
          <w:szCs w:val="20"/>
        </w:rPr>
        <w:t xml:space="preserve">Figure 3: </w:t>
      </w:r>
      <w:r w:rsidR="00AC169B" w:rsidRPr="00162C4E">
        <w:rPr>
          <w:rFonts w:cs="Arial"/>
          <w:b/>
          <w:sz w:val="20"/>
          <w:szCs w:val="20"/>
        </w:rPr>
        <w:t xml:space="preserve">Viscosity pump feasibility </w:t>
      </w:r>
      <w:r w:rsidR="00D2128D">
        <w:rPr>
          <w:rFonts w:cs="Arial"/>
          <w:b/>
          <w:sz w:val="20"/>
          <w:szCs w:val="20"/>
        </w:rPr>
        <w:t>test</w:t>
      </w:r>
      <w:r w:rsidR="00E96A69">
        <w:rPr>
          <w:rFonts w:cs="Arial"/>
          <w:b/>
          <w:sz w:val="20"/>
          <w:szCs w:val="20"/>
        </w:rPr>
        <w:t xml:space="preserve"> at ambient temperature</w:t>
      </w:r>
      <w:r w:rsidR="00D2128D">
        <w:rPr>
          <w:rFonts w:cs="Arial"/>
          <w:b/>
          <w:sz w:val="20"/>
          <w:szCs w:val="20"/>
        </w:rPr>
        <w:t>. Counterclockwise rotation at</w:t>
      </w:r>
      <w:r w:rsidR="00AC169B" w:rsidRPr="00162C4E">
        <w:rPr>
          <w:rFonts w:cs="Arial"/>
          <w:b/>
          <w:sz w:val="20"/>
          <w:szCs w:val="20"/>
        </w:rPr>
        <w:t xml:space="preserve"> approximately 120 rpm. (a)</w:t>
      </w:r>
      <w:r w:rsidR="00D478FA" w:rsidRPr="00162C4E">
        <w:rPr>
          <w:rFonts w:cs="Arial"/>
          <w:b/>
          <w:sz w:val="20"/>
          <w:szCs w:val="20"/>
        </w:rPr>
        <w:t xml:space="preserve"> 1000 cP</w:t>
      </w:r>
      <w:r w:rsidR="00AC169B" w:rsidRPr="00162C4E">
        <w:rPr>
          <w:rFonts w:cs="Arial"/>
          <w:b/>
          <w:sz w:val="20"/>
          <w:szCs w:val="20"/>
        </w:rPr>
        <w:t xml:space="preserve"> fluid</w:t>
      </w:r>
      <w:r w:rsidR="00D478FA" w:rsidRPr="00162C4E">
        <w:rPr>
          <w:rFonts w:cs="Arial"/>
          <w:b/>
          <w:sz w:val="20"/>
          <w:szCs w:val="20"/>
        </w:rPr>
        <w:t xml:space="preserve">, </w:t>
      </w:r>
      <w:r w:rsidRPr="00162C4E">
        <w:rPr>
          <w:rFonts w:cs="Arial"/>
          <w:b/>
          <w:sz w:val="20"/>
          <w:szCs w:val="20"/>
        </w:rPr>
        <w:t xml:space="preserve">(b) </w:t>
      </w:r>
      <w:r w:rsidR="00AC169B" w:rsidRPr="00162C4E">
        <w:rPr>
          <w:rFonts w:cs="Arial"/>
          <w:b/>
          <w:sz w:val="20"/>
          <w:szCs w:val="20"/>
        </w:rPr>
        <w:t>30,000 cP fluid</w:t>
      </w:r>
      <w:r w:rsidRPr="00162C4E">
        <w:rPr>
          <w:rFonts w:cs="Arial"/>
          <w:b/>
          <w:sz w:val="20"/>
          <w:szCs w:val="20"/>
        </w:rPr>
        <w:t>.</w:t>
      </w:r>
    </w:p>
    <w:sectPr w:rsidR="00BC68AA" w:rsidRPr="00162C4E">
      <w:headerReference w:type="default" r:id="rId12"/>
      <w:foot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86128" w:rsidRDefault="00986128" w:rsidP="005C5424">
      <w:pPr>
        <w:spacing w:after="0"/>
      </w:pPr>
      <w:r>
        <w:separator/>
      </w:r>
    </w:p>
  </w:endnote>
  <w:endnote w:type="continuationSeparator" w:id="0">
    <w:p w:rsidR="00986128" w:rsidRDefault="00986128" w:rsidP="005C542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46BF" w:rsidRPr="00223BA3" w:rsidRDefault="00CB46BF">
    <w:pPr>
      <w:pStyle w:val="Footer"/>
      <w:rPr>
        <w:sz w:val="24"/>
        <w:szCs w:val="24"/>
      </w:rPr>
    </w:pPr>
    <w:r w:rsidRPr="00223BA3">
      <w:rPr>
        <w:sz w:val="24"/>
        <w:szCs w:val="24"/>
      </w:rPr>
      <w:t>HALOTECHNICS, INC.</w:t>
    </w:r>
    <w:r w:rsidRPr="00223BA3">
      <w:rPr>
        <w:sz w:val="24"/>
        <w:szCs w:val="24"/>
      </w:rPr>
      <w:ptab w:relativeTo="margin" w:alignment="center" w:leader="none"/>
    </w:r>
    <w:r w:rsidR="000A0E99">
      <w:rPr>
        <w:sz w:val="24"/>
        <w:szCs w:val="24"/>
      </w:rPr>
      <w:t xml:space="preserve">Page </w:t>
    </w:r>
    <w:r w:rsidR="000A0E99" w:rsidRPr="00223BA3">
      <w:rPr>
        <w:sz w:val="24"/>
        <w:szCs w:val="24"/>
      </w:rPr>
      <w:fldChar w:fldCharType="begin"/>
    </w:r>
    <w:r w:rsidR="000A0E99" w:rsidRPr="00223BA3">
      <w:rPr>
        <w:sz w:val="24"/>
        <w:szCs w:val="24"/>
      </w:rPr>
      <w:instrText xml:space="preserve"> PAGE   \* MERGEFORMAT </w:instrText>
    </w:r>
    <w:r w:rsidR="000A0E99" w:rsidRPr="00223BA3">
      <w:rPr>
        <w:sz w:val="24"/>
        <w:szCs w:val="24"/>
      </w:rPr>
      <w:fldChar w:fldCharType="separate"/>
    </w:r>
    <w:r w:rsidR="00761B8F">
      <w:rPr>
        <w:noProof/>
        <w:sz w:val="24"/>
        <w:szCs w:val="24"/>
      </w:rPr>
      <w:t>2</w:t>
    </w:r>
    <w:r w:rsidR="000A0E99" w:rsidRPr="00223BA3">
      <w:rPr>
        <w:noProof/>
        <w:sz w:val="24"/>
        <w:szCs w:val="24"/>
      </w:rPr>
      <w:fldChar w:fldCharType="end"/>
    </w:r>
    <w:r w:rsidRPr="00223BA3">
      <w:rPr>
        <w:sz w:val="24"/>
        <w:szCs w:val="24"/>
      </w:rPr>
      <w:ptab w:relativeTo="margin" w:alignment="right" w:leader="none"/>
    </w:r>
    <w:r w:rsidR="000A0E99" w:rsidRPr="000A0E99">
      <w:rPr>
        <w:sz w:val="24"/>
        <w:szCs w:val="24"/>
      </w:rPr>
      <w:t xml:space="preserve"> </w:t>
    </w:r>
    <w:r w:rsidR="000A0E99" w:rsidRPr="00223BA3">
      <w:rPr>
        <w:sz w:val="24"/>
        <w:szCs w:val="24"/>
      </w:rPr>
      <w:t>CONFIDENTIAL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86128" w:rsidRDefault="00986128" w:rsidP="005C5424">
      <w:pPr>
        <w:spacing w:after="0"/>
      </w:pPr>
      <w:r>
        <w:separator/>
      </w:r>
    </w:p>
  </w:footnote>
  <w:footnote w:type="continuationSeparator" w:id="0">
    <w:p w:rsidR="00986128" w:rsidRDefault="00986128" w:rsidP="005C5424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46BF" w:rsidRPr="002F3113" w:rsidRDefault="00AD05FA" w:rsidP="00AD05FA">
    <w:pPr>
      <w:rPr>
        <w:b/>
        <w:color w:val="FF0000"/>
      </w:rPr>
    </w:pPr>
    <w:r w:rsidRPr="00E171D0">
      <w:t>Advanced Molten Glass for Heat Transfer and Thermal Energy Storag</w:t>
    </w:r>
    <w:r>
      <w:t>e</w:t>
    </w:r>
    <w:r>
      <w:tab/>
    </w:r>
    <w:r w:rsidR="00CB46BF" w:rsidRPr="002F3113">
      <w:rPr>
        <w:b/>
        <w:color w:val="FF0000"/>
      </w:rPr>
      <w:t>0471-1528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FB511A"/>
    <w:multiLevelType w:val="hybridMultilevel"/>
    <w:tmpl w:val="3F9824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1705EE1"/>
    <w:multiLevelType w:val="hybridMultilevel"/>
    <w:tmpl w:val="747639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2BB061D"/>
    <w:multiLevelType w:val="hybridMultilevel"/>
    <w:tmpl w:val="10A4C202"/>
    <w:lvl w:ilvl="0" w:tplc="BB2C0CA2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3CDE46EE"/>
    <w:multiLevelType w:val="hybridMultilevel"/>
    <w:tmpl w:val="B9DE2E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41234B4"/>
    <w:multiLevelType w:val="hybridMultilevel"/>
    <w:tmpl w:val="47D053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7BB3063"/>
    <w:multiLevelType w:val="hybridMultilevel"/>
    <w:tmpl w:val="2738E496"/>
    <w:lvl w:ilvl="0" w:tplc="19BEDD5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8751298"/>
    <w:multiLevelType w:val="hybridMultilevel"/>
    <w:tmpl w:val="1EA4DA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3"/>
  </w:num>
  <w:num w:numId="5">
    <w:abstractNumId w:val="1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6DEC"/>
    <w:rsid w:val="00005F78"/>
    <w:rsid w:val="00010AF3"/>
    <w:rsid w:val="00011E46"/>
    <w:rsid w:val="00012612"/>
    <w:rsid w:val="00023E76"/>
    <w:rsid w:val="00025D14"/>
    <w:rsid w:val="00027133"/>
    <w:rsid w:val="00030803"/>
    <w:rsid w:val="0004208F"/>
    <w:rsid w:val="00042D37"/>
    <w:rsid w:val="00046208"/>
    <w:rsid w:val="0005428A"/>
    <w:rsid w:val="00070F04"/>
    <w:rsid w:val="0007169C"/>
    <w:rsid w:val="00072061"/>
    <w:rsid w:val="000775DA"/>
    <w:rsid w:val="00083FF1"/>
    <w:rsid w:val="00084566"/>
    <w:rsid w:val="00092F46"/>
    <w:rsid w:val="00095286"/>
    <w:rsid w:val="000A0E99"/>
    <w:rsid w:val="000A1526"/>
    <w:rsid w:val="000A2B0A"/>
    <w:rsid w:val="000A4485"/>
    <w:rsid w:val="000A473E"/>
    <w:rsid w:val="000A5D65"/>
    <w:rsid w:val="000A6BF6"/>
    <w:rsid w:val="000A7BA9"/>
    <w:rsid w:val="000B0E8D"/>
    <w:rsid w:val="000B67A4"/>
    <w:rsid w:val="000B75A3"/>
    <w:rsid w:val="000C330A"/>
    <w:rsid w:val="000E17FC"/>
    <w:rsid w:val="000E4A33"/>
    <w:rsid w:val="000E6F0D"/>
    <w:rsid w:val="000F147B"/>
    <w:rsid w:val="000F7DCD"/>
    <w:rsid w:val="001015DD"/>
    <w:rsid w:val="00101774"/>
    <w:rsid w:val="001063D5"/>
    <w:rsid w:val="00111E61"/>
    <w:rsid w:val="001154B9"/>
    <w:rsid w:val="00117124"/>
    <w:rsid w:val="00125E0C"/>
    <w:rsid w:val="00126055"/>
    <w:rsid w:val="0012608E"/>
    <w:rsid w:val="00126842"/>
    <w:rsid w:val="001369F5"/>
    <w:rsid w:val="00143601"/>
    <w:rsid w:val="00143CDF"/>
    <w:rsid w:val="001557FF"/>
    <w:rsid w:val="001626A9"/>
    <w:rsid w:val="00162A12"/>
    <w:rsid w:val="00162C4E"/>
    <w:rsid w:val="001641E9"/>
    <w:rsid w:val="001662AA"/>
    <w:rsid w:val="00166F09"/>
    <w:rsid w:val="00177155"/>
    <w:rsid w:val="001857F9"/>
    <w:rsid w:val="00185AA0"/>
    <w:rsid w:val="001A1974"/>
    <w:rsid w:val="001A3AAB"/>
    <w:rsid w:val="001B0293"/>
    <w:rsid w:val="001B2249"/>
    <w:rsid w:val="001B37CF"/>
    <w:rsid w:val="001B510B"/>
    <w:rsid w:val="001B6F70"/>
    <w:rsid w:val="001B7244"/>
    <w:rsid w:val="001C0792"/>
    <w:rsid w:val="001C2438"/>
    <w:rsid w:val="001D023D"/>
    <w:rsid w:val="001D1D72"/>
    <w:rsid w:val="001E31B1"/>
    <w:rsid w:val="001F1B5A"/>
    <w:rsid w:val="001F2794"/>
    <w:rsid w:val="001F4333"/>
    <w:rsid w:val="001F617B"/>
    <w:rsid w:val="001F65B4"/>
    <w:rsid w:val="00204E56"/>
    <w:rsid w:val="002063F3"/>
    <w:rsid w:val="00207468"/>
    <w:rsid w:val="002100A9"/>
    <w:rsid w:val="002113EF"/>
    <w:rsid w:val="002215AE"/>
    <w:rsid w:val="00223BA3"/>
    <w:rsid w:val="0023798B"/>
    <w:rsid w:val="0024589E"/>
    <w:rsid w:val="002533BD"/>
    <w:rsid w:val="00255F2A"/>
    <w:rsid w:val="00256E2B"/>
    <w:rsid w:val="00257ED7"/>
    <w:rsid w:val="002646C4"/>
    <w:rsid w:val="00266F26"/>
    <w:rsid w:val="00267A48"/>
    <w:rsid w:val="00273EFF"/>
    <w:rsid w:val="002756F0"/>
    <w:rsid w:val="002760AA"/>
    <w:rsid w:val="002764E0"/>
    <w:rsid w:val="002808CE"/>
    <w:rsid w:val="00280AF2"/>
    <w:rsid w:val="00280B65"/>
    <w:rsid w:val="0028164A"/>
    <w:rsid w:val="0028349E"/>
    <w:rsid w:val="0028442A"/>
    <w:rsid w:val="00284AEA"/>
    <w:rsid w:val="002945DE"/>
    <w:rsid w:val="00295956"/>
    <w:rsid w:val="00295CF6"/>
    <w:rsid w:val="00296E8A"/>
    <w:rsid w:val="00297A70"/>
    <w:rsid w:val="002A4E51"/>
    <w:rsid w:val="002A7157"/>
    <w:rsid w:val="002B01E9"/>
    <w:rsid w:val="002B1F58"/>
    <w:rsid w:val="002B2928"/>
    <w:rsid w:val="002B4971"/>
    <w:rsid w:val="002B6807"/>
    <w:rsid w:val="002B7D49"/>
    <w:rsid w:val="002F2936"/>
    <w:rsid w:val="002F2DAD"/>
    <w:rsid w:val="002F3113"/>
    <w:rsid w:val="002F688F"/>
    <w:rsid w:val="003106C1"/>
    <w:rsid w:val="003116EC"/>
    <w:rsid w:val="00315C97"/>
    <w:rsid w:val="0032581C"/>
    <w:rsid w:val="00325D3A"/>
    <w:rsid w:val="003270FB"/>
    <w:rsid w:val="00332E78"/>
    <w:rsid w:val="00334293"/>
    <w:rsid w:val="0033659D"/>
    <w:rsid w:val="00340059"/>
    <w:rsid w:val="00341884"/>
    <w:rsid w:val="00343110"/>
    <w:rsid w:val="00343B7A"/>
    <w:rsid w:val="00346439"/>
    <w:rsid w:val="00355271"/>
    <w:rsid w:val="00355AF7"/>
    <w:rsid w:val="0035669C"/>
    <w:rsid w:val="00357DC8"/>
    <w:rsid w:val="00364014"/>
    <w:rsid w:val="00365B9D"/>
    <w:rsid w:val="00366304"/>
    <w:rsid w:val="003667A8"/>
    <w:rsid w:val="00373C16"/>
    <w:rsid w:val="003749CC"/>
    <w:rsid w:val="00393067"/>
    <w:rsid w:val="00396833"/>
    <w:rsid w:val="003A5202"/>
    <w:rsid w:val="003A5F65"/>
    <w:rsid w:val="003A625B"/>
    <w:rsid w:val="003A64D3"/>
    <w:rsid w:val="003A6AE5"/>
    <w:rsid w:val="003B06F4"/>
    <w:rsid w:val="003B38B1"/>
    <w:rsid w:val="003B6BE8"/>
    <w:rsid w:val="003D7A2A"/>
    <w:rsid w:val="003E03C1"/>
    <w:rsid w:val="003F0346"/>
    <w:rsid w:val="003F0943"/>
    <w:rsid w:val="003F4D0B"/>
    <w:rsid w:val="003F5EE9"/>
    <w:rsid w:val="003F76F9"/>
    <w:rsid w:val="00400495"/>
    <w:rsid w:val="00401D76"/>
    <w:rsid w:val="00404EF8"/>
    <w:rsid w:val="00415B05"/>
    <w:rsid w:val="00416DBD"/>
    <w:rsid w:val="004321A4"/>
    <w:rsid w:val="00436AD4"/>
    <w:rsid w:val="004439DB"/>
    <w:rsid w:val="004450E2"/>
    <w:rsid w:val="00450277"/>
    <w:rsid w:val="00450744"/>
    <w:rsid w:val="00450B84"/>
    <w:rsid w:val="00454667"/>
    <w:rsid w:val="00454A04"/>
    <w:rsid w:val="0046048B"/>
    <w:rsid w:val="00465604"/>
    <w:rsid w:val="00466785"/>
    <w:rsid w:val="004736A2"/>
    <w:rsid w:val="0048002A"/>
    <w:rsid w:val="004927EE"/>
    <w:rsid w:val="00494158"/>
    <w:rsid w:val="004952F9"/>
    <w:rsid w:val="00496A3F"/>
    <w:rsid w:val="0049720D"/>
    <w:rsid w:val="004A257F"/>
    <w:rsid w:val="004A3391"/>
    <w:rsid w:val="004A608D"/>
    <w:rsid w:val="004A6A3B"/>
    <w:rsid w:val="004B10A7"/>
    <w:rsid w:val="004C1665"/>
    <w:rsid w:val="004C3CF6"/>
    <w:rsid w:val="004C45F6"/>
    <w:rsid w:val="004D058F"/>
    <w:rsid w:val="004D120D"/>
    <w:rsid w:val="004D2EA0"/>
    <w:rsid w:val="004D5965"/>
    <w:rsid w:val="004D5D78"/>
    <w:rsid w:val="004E3441"/>
    <w:rsid w:val="004E64F8"/>
    <w:rsid w:val="004F37E5"/>
    <w:rsid w:val="004F40F6"/>
    <w:rsid w:val="004F4A8E"/>
    <w:rsid w:val="00500077"/>
    <w:rsid w:val="00500AF1"/>
    <w:rsid w:val="0050344B"/>
    <w:rsid w:val="00505032"/>
    <w:rsid w:val="00517EA3"/>
    <w:rsid w:val="005317B8"/>
    <w:rsid w:val="00532416"/>
    <w:rsid w:val="00534406"/>
    <w:rsid w:val="00535C67"/>
    <w:rsid w:val="00537FC4"/>
    <w:rsid w:val="00542892"/>
    <w:rsid w:val="0054556E"/>
    <w:rsid w:val="0055155E"/>
    <w:rsid w:val="00551EE3"/>
    <w:rsid w:val="0055371F"/>
    <w:rsid w:val="0055643D"/>
    <w:rsid w:val="00560328"/>
    <w:rsid w:val="00570315"/>
    <w:rsid w:val="00574DEB"/>
    <w:rsid w:val="00575707"/>
    <w:rsid w:val="0058045F"/>
    <w:rsid w:val="00581CCF"/>
    <w:rsid w:val="00583AAA"/>
    <w:rsid w:val="00586212"/>
    <w:rsid w:val="005912EA"/>
    <w:rsid w:val="005914DF"/>
    <w:rsid w:val="00591BA8"/>
    <w:rsid w:val="005979CF"/>
    <w:rsid w:val="005A2F8B"/>
    <w:rsid w:val="005A65D4"/>
    <w:rsid w:val="005A746A"/>
    <w:rsid w:val="005C44BD"/>
    <w:rsid w:val="005C4AF4"/>
    <w:rsid w:val="005C5424"/>
    <w:rsid w:val="005C6777"/>
    <w:rsid w:val="005C67D9"/>
    <w:rsid w:val="005D247F"/>
    <w:rsid w:val="005D50FF"/>
    <w:rsid w:val="005D6AAB"/>
    <w:rsid w:val="005E06E1"/>
    <w:rsid w:val="005E096C"/>
    <w:rsid w:val="005E657D"/>
    <w:rsid w:val="005F3573"/>
    <w:rsid w:val="005F4621"/>
    <w:rsid w:val="005F50C0"/>
    <w:rsid w:val="005F67D8"/>
    <w:rsid w:val="005F69A6"/>
    <w:rsid w:val="005F6D1F"/>
    <w:rsid w:val="00600D6F"/>
    <w:rsid w:val="006015BD"/>
    <w:rsid w:val="00602339"/>
    <w:rsid w:val="00604026"/>
    <w:rsid w:val="00606669"/>
    <w:rsid w:val="00606DDE"/>
    <w:rsid w:val="0061763D"/>
    <w:rsid w:val="006229E1"/>
    <w:rsid w:val="00623F2A"/>
    <w:rsid w:val="00637044"/>
    <w:rsid w:val="00640EFA"/>
    <w:rsid w:val="00641436"/>
    <w:rsid w:val="00643C1C"/>
    <w:rsid w:val="006461D9"/>
    <w:rsid w:val="006476C7"/>
    <w:rsid w:val="00651C89"/>
    <w:rsid w:val="0065608F"/>
    <w:rsid w:val="0065617C"/>
    <w:rsid w:val="00656898"/>
    <w:rsid w:val="0066087B"/>
    <w:rsid w:val="00660F61"/>
    <w:rsid w:val="00662031"/>
    <w:rsid w:val="0066301E"/>
    <w:rsid w:val="006637DF"/>
    <w:rsid w:val="0066714C"/>
    <w:rsid w:val="00672B1E"/>
    <w:rsid w:val="00675E52"/>
    <w:rsid w:val="00687A34"/>
    <w:rsid w:val="006969C2"/>
    <w:rsid w:val="006978EA"/>
    <w:rsid w:val="00697F80"/>
    <w:rsid w:val="006A08A2"/>
    <w:rsid w:val="006A1691"/>
    <w:rsid w:val="006A1B59"/>
    <w:rsid w:val="006A34A2"/>
    <w:rsid w:val="006B17BB"/>
    <w:rsid w:val="006B6115"/>
    <w:rsid w:val="006C2335"/>
    <w:rsid w:val="006C25B7"/>
    <w:rsid w:val="006C3E06"/>
    <w:rsid w:val="006D0C8F"/>
    <w:rsid w:val="006D1A0F"/>
    <w:rsid w:val="006D2D08"/>
    <w:rsid w:val="006D7EAF"/>
    <w:rsid w:val="006E1861"/>
    <w:rsid w:val="00701752"/>
    <w:rsid w:val="0071537F"/>
    <w:rsid w:val="00716224"/>
    <w:rsid w:val="007204AC"/>
    <w:rsid w:val="007236B1"/>
    <w:rsid w:val="007268AF"/>
    <w:rsid w:val="0072795D"/>
    <w:rsid w:val="007341CD"/>
    <w:rsid w:val="00735671"/>
    <w:rsid w:val="007413C9"/>
    <w:rsid w:val="00744787"/>
    <w:rsid w:val="007458D5"/>
    <w:rsid w:val="0075710A"/>
    <w:rsid w:val="00761B8F"/>
    <w:rsid w:val="00761E65"/>
    <w:rsid w:val="00767B4A"/>
    <w:rsid w:val="00785A05"/>
    <w:rsid w:val="007965DC"/>
    <w:rsid w:val="007A037A"/>
    <w:rsid w:val="007A5585"/>
    <w:rsid w:val="007A7F30"/>
    <w:rsid w:val="007B107B"/>
    <w:rsid w:val="007B4392"/>
    <w:rsid w:val="007C09AA"/>
    <w:rsid w:val="007C5CE6"/>
    <w:rsid w:val="007C7C41"/>
    <w:rsid w:val="007D2EED"/>
    <w:rsid w:val="007D350F"/>
    <w:rsid w:val="007D7DA7"/>
    <w:rsid w:val="007E3C67"/>
    <w:rsid w:val="007E3F71"/>
    <w:rsid w:val="007E4A98"/>
    <w:rsid w:val="007E502F"/>
    <w:rsid w:val="007E6B7D"/>
    <w:rsid w:val="007E6F04"/>
    <w:rsid w:val="007F1228"/>
    <w:rsid w:val="007F3A38"/>
    <w:rsid w:val="007F506E"/>
    <w:rsid w:val="00803FF2"/>
    <w:rsid w:val="008070AE"/>
    <w:rsid w:val="00812BED"/>
    <w:rsid w:val="00824908"/>
    <w:rsid w:val="008316C9"/>
    <w:rsid w:val="008417B8"/>
    <w:rsid w:val="0084205D"/>
    <w:rsid w:val="00842882"/>
    <w:rsid w:val="00850C11"/>
    <w:rsid w:val="00850FE1"/>
    <w:rsid w:val="008574A3"/>
    <w:rsid w:val="008676C4"/>
    <w:rsid w:val="008678D4"/>
    <w:rsid w:val="00870668"/>
    <w:rsid w:val="00877BA1"/>
    <w:rsid w:val="00880050"/>
    <w:rsid w:val="008867DE"/>
    <w:rsid w:val="00893B76"/>
    <w:rsid w:val="008A14D6"/>
    <w:rsid w:val="008A1B3F"/>
    <w:rsid w:val="008B503C"/>
    <w:rsid w:val="008B74DC"/>
    <w:rsid w:val="008C06E8"/>
    <w:rsid w:val="008C3221"/>
    <w:rsid w:val="008E1060"/>
    <w:rsid w:val="008E20F1"/>
    <w:rsid w:val="008E350D"/>
    <w:rsid w:val="008E3840"/>
    <w:rsid w:val="008F0948"/>
    <w:rsid w:val="008F7802"/>
    <w:rsid w:val="0090014E"/>
    <w:rsid w:val="009025AD"/>
    <w:rsid w:val="00903E3A"/>
    <w:rsid w:val="00906D6E"/>
    <w:rsid w:val="00913C39"/>
    <w:rsid w:val="00913CD1"/>
    <w:rsid w:val="0091669F"/>
    <w:rsid w:val="00916A31"/>
    <w:rsid w:val="00932826"/>
    <w:rsid w:val="00937E06"/>
    <w:rsid w:val="00942A5B"/>
    <w:rsid w:val="009433C5"/>
    <w:rsid w:val="0094533F"/>
    <w:rsid w:val="00946717"/>
    <w:rsid w:val="0095036E"/>
    <w:rsid w:val="00951234"/>
    <w:rsid w:val="00952C19"/>
    <w:rsid w:val="009549A8"/>
    <w:rsid w:val="0095737F"/>
    <w:rsid w:val="00957BE7"/>
    <w:rsid w:val="00957FDD"/>
    <w:rsid w:val="00963391"/>
    <w:rsid w:val="009663AE"/>
    <w:rsid w:val="00967A50"/>
    <w:rsid w:val="00973223"/>
    <w:rsid w:val="009734D6"/>
    <w:rsid w:val="00973729"/>
    <w:rsid w:val="00983C48"/>
    <w:rsid w:val="00986128"/>
    <w:rsid w:val="009864E1"/>
    <w:rsid w:val="00987D4A"/>
    <w:rsid w:val="00990319"/>
    <w:rsid w:val="0099581D"/>
    <w:rsid w:val="009A04E3"/>
    <w:rsid w:val="009B2AD8"/>
    <w:rsid w:val="009B32E4"/>
    <w:rsid w:val="009B3341"/>
    <w:rsid w:val="009B5C2F"/>
    <w:rsid w:val="009B69CC"/>
    <w:rsid w:val="009C30A5"/>
    <w:rsid w:val="009C4262"/>
    <w:rsid w:val="009C6F0B"/>
    <w:rsid w:val="009D25B5"/>
    <w:rsid w:val="009D2FD3"/>
    <w:rsid w:val="009F0E46"/>
    <w:rsid w:val="009F723F"/>
    <w:rsid w:val="00A01305"/>
    <w:rsid w:val="00A03AAD"/>
    <w:rsid w:val="00A04C62"/>
    <w:rsid w:val="00A115D5"/>
    <w:rsid w:val="00A12700"/>
    <w:rsid w:val="00A17924"/>
    <w:rsid w:val="00A2270D"/>
    <w:rsid w:val="00A250F0"/>
    <w:rsid w:val="00A26FF3"/>
    <w:rsid w:val="00A32507"/>
    <w:rsid w:val="00A3530A"/>
    <w:rsid w:val="00A3563C"/>
    <w:rsid w:val="00A358C6"/>
    <w:rsid w:val="00A36823"/>
    <w:rsid w:val="00A40B80"/>
    <w:rsid w:val="00A435FC"/>
    <w:rsid w:val="00A53C8F"/>
    <w:rsid w:val="00A53D1F"/>
    <w:rsid w:val="00A57C38"/>
    <w:rsid w:val="00A57DCE"/>
    <w:rsid w:val="00A60F1B"/>
    <w:rsid w:val="00A60FE9"/>
    <w:rsid w:val="00A63624"/>
    <w:rsid w:val="00A70686"/>
    <w:rsid w:val="00A7508F"/>
    <w:rsid w:val="00A75518"/>
    <w:rsid w:val="00A834B2"/>
    <w:rsid w:val="00A84EED"/>
    <w:rsid w:val="00A84F7C"/>
    <w:rsid w:val="00A96641"/>
    <w:rsid w:val="00AA2C8D"/>
    <w:rsid w:val="00AA396C"/>
    <w:rsid w:val="00AA3C66"/>
    <w:rsid w:val="00AA791F"/>
    <w:rsid w:val="00AB0FF4"/>
    <w:rsid w:val="00AB5C58"/>
    <w:rsid w:val="00AC169B"/>
    <w:rsid w:val="00AC6C2A"/>
    <w:rsid w:val="00AD05FA"/>
    <w:rsid w:val="00AD345E"/>
    <w:rsid w:val="00AD5E4B"/>
    <w:rsid w:val="00AE2B60"/>
    <w:rsid w:val="00AE4A78"/>
    <w:rsid w:val="00AF6B40"/>
    <w:rsid w:val="00B02FCF"/>
    <w:rsid w:val="00B079F5"/>
    <w:rsid w:val="00B1051A"/>
    <w:rsid w:val="00B11A91"/>
    <w:rsid w:val="00B152EA"/>
    <w:rsid w:val="00B2058E"/>
    <w:rsid w:val="00B26693"/>
    <w:rsid w:val="00B26C8A"/>
    <w:rsid w:val="00B330A9"/>
    <w:rsid w:val="00B33509"/>
    <w:rsid w:val="00B367C1"/>
    <w:rsid w:val="00B407DB"/>
    <w:rsid w:val="00B42A53"/>
    <w:rsid w:val="00B444AF"/>
    <w:rsid w:val="00B44C8D"/>
    <w:rsid w:val="00B457E9"/>
    <w:rsid w:val="00B50021"/>
    <w:rsid w:val="00B548CF"/>
    <w:rsid w:val="00B6278E"/>
    <w:rsid w:val="00B636EB"/>
    <w:rsid w:val="00B652D2"/>
    <w:rsid w:val="00B710FD"/>
    <w:rsid w:val="00B75A52"/>
    <w:rsid w:val="00B8411B"/>
    <w:rsid w:val="00B935A4"/>
    <w:rsid w:val="00B961F6"/>
    <w:rsid w:val="00B96456"/>
    <w:rsid w:val="00B96954"/>
    <w:rsid w:val="00BA561F"/>
    <w:rsid w:val="00BA5CE8"/>
    <w:rsid w:val="00BA60EB"/>
    <w:rsid w:val="00BB12B7"/>
    <w:rsid w:val="00BB1A89"/>
    <w:rsid w:val="00BB4848"/>
    <w:rsid w:val="00BB5333"/>
    <w:rsid w:val="00BB6455"/>
    <w:rsid w:val="00BB6C5A"/>
    <w:rsid w:val="00BB71A3"/>
    <w:rsid w:val="00BC68AA"/>
    <w:rsid w:val="00BC774A"/>
    <w:rsid w:val="00BD0F4F"/>
    <w:rsid w:val="00BD38C1"/>
    <w:rsid w:val="00BD7A59"/>
    <w:rsid w:val="00BE599F"/>
    <w:rsid w:val="00BF0BE5"/>
    <w:rsid w:val="00C0535E"/>
    <w:rsid w:val="00C05641"/>
    <w:rsid w:val="00C06068"/>
    <w:rsid w:val="00C16A5B"/>
    <w:rsid w:val="00C17EC2"/>
    <w:rsid w:val="00C20F15"/>
    <w:rsid w:val="00C23046"/>
    <w:rsid w:val="00C242BC"/>
    <w:rsid w:val="00C24ABC"/>
    <w:rsid w:val="00C3153B"/>
    <w:rsid w:val="00C3273D"/>
    <w:rsid w:val="00C33AE4"/>
    <w:rsid w:val="00C43C54"/>
    <w:rsid w:val="00C451AB"/>
    <w:rsid w:val="00C4538E"/>
    <w:rsid w:val="00C510D6"/>
    <w:rsid w:val="00C53ACD"/>
    <w:rsid w:val="00C61907"/>
    <w:rsid w:val="00C632C5"/>
    <w:rsid w:val="00C6476F"/>
    <w:rsid w:val="00C64E8A"/>
    <w:rsid w:val="00C6736E"/>
    <w:rsid w:val="00C74D27"/>
    <w:rsid w:val="00C777E3"/>
    <w:rsid w:val="00C805CE"/>
    <w:rsid w:val="00C82457"/>
    <w:rsid w:val="00C83550"/>
    <w:rsid w:val="00C8793F"/>
    <w:rsid w:val="00C91663"/>
    <w:rsid w:val="00C96782"/>
    <w:rsid w:val="00CA00D8"/>
    <w:rsid w:val="00CA37C0"/>
    <w:rsid w:val="00CA4A76"/>
    <w:rsid w:val="00CA59DC"/>
    <w:rsid w:val="00CA5A2A"/>
    <w:rsid w:val="00CB46BF"/>
    <w:rsid w:val="00CB6E9B"/>
    <w:rsid w:val="00CC7F09"/>
    <w:rsid w:val="00CE0546"/>
    <w:rsid w:val="00CE5560"/>
    <w:rsid w:val="00CE6D53"/>
    <w:rsid w:val="00CF3D35"/>
    <w:rsid w:val="00CF4BF7"/>
    <w:rsid w:val="00CF549C"/>
    <w:rsid w:val="00CF68BB"/>
    <w:rsid w:val="00CF7FAA"/>
    <w:rsid w:val="00D000F9"/>
    <w:rsid w:val="00D00FC6"/>
    <w:rsid w:val="00D06B57"/>
    <w:rsid w:val="00D06E62"/>
    <w:rsid w:val="00D14888"/>
    <w:rsid w:val="00D2128D"/>
    <w:rsid w:val="00D3018F"/>
    <w:rsid w:val="00D321F0"/>
    <w:rsid w:val="00D440E8"/>
    <w:rsid w:val="00D45791"/>
    <w:rsid w:val="00D478FA"/>
    <w:rsid w:val="00D47D0E"/>
    <w:rsid w:val="00D52703"/>
    <w:rsid w:val="00D544B2"/>
    <w:rsid w:val="00D55EF7"/>
    <w:rsid w:val="00D56863"/>
    <w:rsid w:val="00D63139"/>
    <w:rsid w:val="00D63245"/>
    <w:rsid w:val="00D66229"/>
    <w:rsid w:val="00D718CC"/>
    <w:rsid w:val="00D82481"/>
    <w:rsid w:val="00D826ED"/>
    <w:rsid w:val="00D907FC"/>
    <w:rsid w:val="00D93613"/>
    <w:rsid w:val="00D93E60"/>
    <w:rsid w:val="00D9649E"/>
    <w:rsid w:val="00D964C9"/>
    <w:rsid w:val="00D97345"/>
    <w:rsid w:val="00DA29CA"/>
    <w:rsid w:val="00DA39C0"/>
    <w:rsid w:val="00DA44B8"/>
    <w:rsid w:val="00DA5C15"/>
    <w:rsid w:val="00DA629D"/>
    <w:rsid w:val="00DA6D65"/>
    <w:rsid w:val="00DB6BD4"/>
    <w:rsid w:val="00DD17C7"/>
    <w:rsid w:val="00DD3894"/>
    <w:rsid w:val="00DD467D"/>
    <w:rsid w:val="00DE617A"/>
    <w:rsid w:val="00DE7738"/>
    <w:rsid w:val="00DF4C53"/>
    <w:rsid w:val="00DF5E6A"/>
    <w:rsid w:val="00E02903"/>
    <w:rsid w:val="00E033DC"/>
    <w:rsid w:val="00E050DE"/>
    <w:rsid w:val="00E171D0"/>
    <w:rsid w:val="00E17474"/>
    <w:rsid w:val="00E218A9"/>
    <w:rsid w:val="00E21E1F"/>
    <w:rsid w:val="00E273C1"/>
    <w:rsid w:val="00E30868"/>
    <w:rsid w:val="00E31BE3"/>
    <w:rsid w:val="00E325D5"/>
    <w:rsid w:val="00E364A1"/>
    <w:rsid w:val="00E37156"/>
    <w:rsid w:val="00E41697"/>
    <w:rsid w:val="00E41A5B"/>
    <w:rsid w:val="00E444C5"/>
    <w:rsid w:val="00E448C8"/>
    <w:rsid w:val="00E44F7D"/>
    <w:rsid w:val="00E451B6"/>
    <w:rsid w:val="00E474F3"/>
    <w:rsid w:val="00E5632C"/>
    <w:rsid w:val="00E61E03"/>
    <w:rsid w:val="00E6386B"/>
    <w:rsid w:val="00E67EB8"/>
    <w:rsid w:val="00E71A75"/>
    <w:rsid w:val="00E72ED1"/>
    <w:rsid w:val="00E77912"/>
    <w:rsid w:val="00E824E3"/>
    <w:rsid w:val="00E845D8"/>
    <w:rsid w:val="00E86DC8"/>
    <w:rsid w:val="00E87A10"/>
    <w:rsid w:val="00E91304"/>
    <w:rsid w:val="00E926A2"/>
    <w:rsid w:val="00E96A69"/>
    <w:rsid w:val="00EA16D1"/>
    <w:rsid w:val="00EA7926"/>
    <w:rsid w:val="00EB0696"/>
    <w:rsid w:val="00EB0706"/>
    <w:rsid w:val="00EB410A"/>
    <w:rsid w:val="00EC79C2"/>
    <w:rsid w:val="00ED2FCC"/>
    <w:rsid w:val="00ED5DC3"/>
    <w:rsid w:val="00EE25C1"/>
    <w:rsid w:val="00EE4954"/>
    <w:rsid w:val="00EE5AD9"/>
    <w:rsid w:val="00EE6ACA"/>
    <w:rsid w:val="00EF05B6"/>
    <w:rsid w:val="00EF38F1"/>
    <w:rsid w:val="00F01433"/>
    <w:rsid w:val="00F02380"/>
    <w:rsid w:val="00F06FE3"/>
    <w:rsid w:val="00F16DEC"/>
    <w:rsid w:val="00F22053"/>
    <w:rsid w:val="00F22250"/>
    <w:rsid w:val="00F223AB"/>
    <w:rsid w:val="00F2412F"/>
    <w:rsid w:val="00F26E39"/>
    <w:rsid w:val="00F3605A"/>
    <w:rsid w:val="00F403A5"/>
    <w:rsid w:val="00F431E1"/>
    <w:rsid w:val="00F43C3A"/>
    <w:rsid w:val="00F45853"/>
    <w:rsid w:val="00F50CA6"/>
    <w:rsid w:val="00F523C1"/>
    <w:rsid w:val="00F54B1C"/>
    <w:rsid w:val="00F60040"/>
    <w:rsid w:val="00F62F9A"/>
    <w:rsid w:val="00F63B4C"/>
    <w:rsid w:val="00F67130"/>
    <w:rsid w:val="00F67A4A"/>
    <w:rsid w:val="00F73FE6"/>
    <w:rsid w:val="00F76193"/>
    <w:rsid w:val="00F8105B"/>
    <w:rsid w:val="00F815AD"/>
    <w:rsid w:val="00F82765"/>
    <w:rsid w:val="00F828EB"/>
    <w:rsid w:val="00F82E9B"/>
    <w:rsid w:val="00F84858"/>
    <w:rsid w:val="00F8770D"/>
    <w:rsid w:val="00F92F88"/>
    <w:rsid w:val="00FA3432"/>
    <w:rsid w:val="00FA41DF"/>
    <w:rsid w:val="00FA52FC"/>
    <w:rsid w:val="00FA5751"/>
    <w:rsid w:val="00FA5EBA"/>
    <w:rsid w:val="00FA66D7"/>
    <w:rsid w:val="00FB31F2"/>
    <w:rsid w:val="00FB46CA"/>
    <w:rsid w:val="00FB69F9"/>
    <w:rsid w:val="00FB71A8"/>
    <w:rsid w:val="00FC071E"/>
    <w:rsid w:val="00FD2A83"/>
    <w:rsid w:val="00FD6486"/>
    <w:rsid w:val="00FD7F92"/>
    <w:rsid w:val="00FE6829"/>
    <w:rsid w:val="00FF18C9"/>
    <w:rsid w:val="00FF2F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5617C"/>
    <w:pPr>
      <w:spacing w:after="120" w:line="240" w:lineRule="auto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23A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A66D7"/>
    <w:pPr>
      <w:keepNext/>
      <w:keepLines/>
      <w:spacing w:before="200" w:after="0"/>
      <w:outlineLvl w:val="1"/>
    </w:pPr>
    <w:rPr>
      <w:rFonts w:eastAsiaTheme="majorEastAsia" w:cstheme="majorBidi"/>
      <w:b/>
      <w:bCs/>
      <w:color w:val="1F497D" w:themeColor="text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A66D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625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9649E"/>
    <w:rPr>
      <w:b/>
      <w:bCs/>
      <w:color w:val="000000" w:themeColor="text1"/>
      <w:sz w:val="20"/>
      <w:szCs w:val="18"/>
    </w:rPr>
  </w:style>
  <w:style w:type="paragraph" w:styleId="Header">
    <w:name w:val="header"/>
    <w:basedOn w:val="Normal"/>
    <w:link w:val="HeaderChar"/>
    <w:uiPriority w:val="99"/>
    <w:unhideWhenUsed/>
    <w:rsid w:val="005C5424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C5424"/>
  </w:style>
  <w:style w:type="paragraph" w:styleId="Footer">
    <w:name w:val="footer"/>
    <w:basedOn w:val="Normal"/>
    <w:link w:val="FooterChar"/>
    <w:uiPriority w:val="99"/>
    <w:unhideWhenUsed/>
    <w:rsid w:val="006229E1"/>
    <w:pPr>
      <w:tabs>
        <w:tab w:val="center" w:pos="4680"/>
        <w:tab w:val="right" w:pos="9360"/>
      </w:tabs>
      <w:spacing w:after="0"/>
    </w:pPr>
    <w:rPr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6229E1"/>
    <w:rPr>
      <w:rFonts w:ascii="Arial" w:hAnsi="Arial"/>
      <w:sz w:val="20"/>
    </w:rPr>
  </w:style>
  <w:style w:type="character" w:customStyle="1" w:styleId="Heading1Char">
    <w:name w:val="Heading 1 Char"/>
    <w:basedOn w:val="DefaultParagraphFont"/>
    <w:link w:val="Heading1"/>
    <w:uiPriority w:val="9"/>
    <w:rsid w:val="00F223A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A66D7"/>
    <w:rPr>
      <w:rFonts w:ascii="Arial" w:eastAsiaTheme="majorEastAsia" w:hAnsi="Arial" w:cstheme="majorBidi"/>
      <w:b/>
      <w:bCs/>
      <w:color w:val="1F497D" w:themeColor="text2"/>
      <w:sz w:val="24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3CF6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3CF6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7236B1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236B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Default">
    <w:name w:val="Default"/>
    <w:rsid w:val="0050007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9649E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9649E"/>
    <w:rPr>
      <w:rFonts w:ascii="Arial" w:hAnsi="Arial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C071E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591BA8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FA66D7"/>
    <w:rPr>
      <w:rFonts w:asciiTheme="majorHAnsi" w:eastAsiaTheme="majorEastAsia" w:hAnsiTheme="majorHAnsi" w:cstheme="majorBidi"/>
      <w:b/>
      <w:bCs/>
      <w:color w:val="4F81BD" w:themeColor="accent1"/>
      <w:sz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8B503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B503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B503C"/>
    <w:rPr>
      <w:rFonts w:ascii="Arial" w:hAnsi="Arial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B503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B503C"/>
    <w:rPr>
      <w:rFonts w:ascii="Arial" w:hAnsi="Arial"/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5617C"/>
    <w:pPr>
      <w:spacing w:after="120" w:line="240" w:lineRule="auto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23A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A66D7"/>
    <w:pPr>
      <w:keepNext/>
      <w:keepLines/>
      <w:spacing w:before="200" w:after="0"/>
      <w:outlineLvl w:val="1"/>
    </w:pPr>
    <w:rPr>
      <w:rFonts w:eastAsiaTheme="majorEastAsia" w:cstheme="majorBidi"/>
      <w:b/>
      <w:bCs/>
      <w:color w:val="1F497D" w:themeColor="text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A66D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625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9649E"/>
    <w:rPr>
      <w:b/>
      <w:bCs/>
      <w:color w:val="000000" w:themeColor="text1"/>
      <w:sz w:val="20"/>
      <w:szCs w:val="18"/>
    </w:rPr>
  </w:style>
  <w:style w:type="paragraph" w:styleId="Header">
    <w:name w:val="header"/>
    <w:basedOn w:val="Normal"/>
    <w:link w:val="HeaderChar"/>
    <w:uiPriority w:val="99"/>
    <w:unhideWhenUsed/>
    <w:rsid w:val="005C5424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C5424"/>
  </w:style>
  <w:style w:type="paragraph" w:styleId="Footer">
    <w:name w:val="footer"/>
    <w:basedOn w:val="Normal"/>
    <w:link w:val="FooterChar"/>
    <w:uiPriority w:val="99"/>
    <w:unhideWhenUsed/>
    <w:rsid w:val="006229E1"/>
    <w:pPr>
      <w:tabs>
        <w:tab w:val="center" w:pos="4680"/>
        <w:tab w:val="right" w:pos="9360"/>
      </w:tabs>
      <w:spacing w:after="0"/>
    </w:pPr>
    <w:rPr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6229E1"/>
    <w:rPr>
      <w:rFonts w:ascii="Arial" w:hAnsi="Arial"/>
      <w:sz w:val="20"/>
    </w:rPr>
  </w:style>
  <w:style w:type="character" w:customStyle="1" w:styleId="Heading1Char">
    <w:name w:val="Heading 1 Char"/>
    <w:basedOn w:val="DefaultParagraphFont"/>
    <w:link w:val="Heading1"/>
    <w:uiPriority w:val="9"/>
    <w:rsid w:val="00F223A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A66D7"/>
    <w:rPr>
      <w:rFonts w:ascii="Arial" w:eastAsiaTheme="majorEastAsia" w:hAnsi="Arial" w:cstheme="majorBidi"/>
      <w:b/>
      <w:bCs/>
      <w:color w:val="1F497D" w:themeColor="text2"/>
      <w:sz w:val="24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3CF6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3CF6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7236B1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236B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Default">
    <w:name w:val="Default"/>
    <w:rsid w:val="0050007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9649E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9649E"/>
    <w:rPr>
      <w:rFonts w:ascii="Arial" w:hAnsi="Arial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C071E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591BA8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FA66D7"/>
    <w:rPr>
      <w:rFonts w:asciiTheme="majorHAnsi" w:eastAsiaTheme="majorEastAsia" w:hAnsiTheme="majorHAnsi" w:cstheme="majorBidi"/>
      <w:b/>
      <w:bCs/>
      <w:color w:val="4F81BD" w:themeColor="accent1"/>
      <w:sz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8B503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B503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B503C"/>
    <w:rPr>
      <w:rFonts w:ascii="Arial" w:hAnsi="Arial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B503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B503C"/>
    <w:rPr>
      <w:rFonts w:ascii="Arial" w:hAnsi="Arial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791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7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4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6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4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9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8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66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1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0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44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 bwMode="auto">
        <a:solidFill>
          <a:srgbClr val="FFFFFF"/>
        </a:solidFill>
        <a:ln w="9525">
          <a:noFill/>
          <a:miter lim="800000"/>
          <a:headEnd/>
          <a:tailEnd/>
        </a:ln>
      </a:spPr>
      <a:bodyPr rot="0" vert="horz" wrap="square" lIns="91440" tIns="45720" rIns="91440" bIns="45720" anchor="t" anchorCtr="0"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7709E41-BD4A-44B3-B309-5A67812839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3</Pages>
  <Words>1200</Words>
  <Characters>6841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8025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jraade</dc:creator>
  <cp:lastModifiedBy>jraade</cp:lastModifiedBy>
  <cp:revision>50</cp:revision>
  <cp:lastPrinted>2011-05-16T17:58:00Z</cp:lastPrinted>
  <dcterms:created xsi:type="dcterms:W3CDTF">2011-08-25T17:20:00Z</dcterms:created>
  <dcterms:modified xsi:type="dcterms:W3CDTF">2011-08-25T19:07:00Z</dcterms:modified>
</cp:coreProperties>
</file>